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73" w:rsidRPr="001B369D" w:rsidRDefault="005F75C7">
      <w:pPr>
        <w:pStyle w:val="a5"/>
        <w:tabs>
          <w:tab w:val="left" w:pos="993"/>
        </w:tabs>
        <w:spacing w:before="90"/>
        <w:ind w:right="670" w:firstLine="567"/>
        <w:jc w:val="center"/>
      </w:pPr>
      <w:r w:rsidRPr="001B369D">
        <w:rPr>
          <w:w w:val="105"/>
        </w:rPr>
        <w:t>ƏЛ</w:t>
      </w:r>
      <w:r w:rsidRPr="001B369D">
        <w:rPr>
          <w:b/>
          <w:w w:val="105"/>
        </w:rPr>
        <w:t>-</w:t>
      </w:r>
      <w:r w:rsidRPr="001B369D">
        <w:rPr>
          <w:w w:val="105"/>
        </w:rPr>
        <w:t>ФАРАБИ</w:t>
      </w:r>
      <w:r w:rsidRPr="001B369D">
        <w:rPr>
          <w:spacing w:val="18"/>
          <w:w w:val="105"/>
        </w:rPr>
        <w:t xml:space="preserve"> </w:t>
      </w:r>
      <w:r w:rsidRPr="001B369D">
        <w:rPr>
          <w:w w:val="105"/>
        </w:rPr>
        <w:t>АТЫНДАҒЫ</w:t>
      </w:r>
      <w:r w:rsidRPr="001B369D">
        <w:rPr>
          <w:spacing w:val="18"/>
          <w:w w:val="105"/>
        </w:rPr>
        <w:t xml:space="preserve"> </w:t>
      </w:r>
      <w:r w:rsidRPr="001B369D">
        <w:rPr>
          <w:w w:val="105"/>
        </w:rPr>
        <w:t>ҚАЗАҚ</w:t>
      </w:r>
      <w:r w:rsidRPr="001B369D">
        <w:rPr>
          <w:spacing w:val="16"/>
          <w:w w:val="105"/>
        </w:rPr>
        <w:t xml:space="preserve"> </w:t>
      </w:r>
      <w:r w:rsidRPr="001B369D">
        <w:rPr>
          <w:w w:val="105"/>
        </w:rPr>
        <w:t>ҰЛТТЫҚ</w:t>
      </w:r>
      <w:r w:rsidRPr="001B369D">
        <w:rPr>
          <w:spacing w:val="18"/>
          <w:w w:val="105"/>
        </w:rPr>
        <w:t xml:space="preserve"> </w:t>
      </w:r>
      <w:r w:rsidRPr="001B369D">
        <w:rPr>
          <w:w w:val="105"/>
        </w:rPr>
        <w:t>УНИВЕРСИТЕТІ</w:t>
      </w:r>
    </w:p>
    <w:p w:rsidR="006D4673" w:rsidRPr="001B369D" w:rsidRDefault="006D4673">
      <w:pPr>
        <w:pStyle w:val="a5"/>
        <w:tabs>
          <w:tab w:val="left" w:pos="993"/>
        </w:tabs>
        <w:spacing w:before="2"/>
        <w:ind w:firstLine="567"/>
        <w:jc w:val="center"/>
      </w:pPr>
    </w:p>
    <w:p w:rsidR="006D4673" w:rsidRPr="001B369D" w:rsidRDefault="005F75C7">
      <w:pPr>
        <w:pStyle w:val="a5"/>
        <w:tabs>
          <w:tab w:val="left" w:pos="993"/>
        </w:tabs>
        <w:spacing w:line="480" w:lineRule="auto"/>
        <w:ind w:right="689" w:firstLine="567"/>
        <w:jc w:val="center"/>
        <w:rPr>
          <w:w w:val="105"/>
        </w:rPr>
      </w:pPr>
      <w:r w:rsidRPr="001B369D">
        <w:rPr>
          <w:w w:val="105"/>
        </w:rPr>
        <w:t>Химия</w:t>
      </w:r>
      <w:r w:rsidRPr="001B369D">
        <w:rPr>
          <w:spacing w:val="29"/>
          <w:w w:val="105"/>
        </w:rPr>
        <w:t xml:space="preserve"> </w:t>
      </w:r>
      <w:r w:rsidRPr="001B369D">
        <w:rPr>
          <w:w w:val="105"/>
        </w:rPr>
        <w:t>жəне</w:t>
      </w:r>
      <w:r w:rsidRPr="001B369D">
        <w:rPr>
          <w:spacing w:val="30"/>
          <w:w w:val="105"/>
        </w:rPr>
        <w:t xml:space="preserve"> </w:t>
      </w:r>
      <w:r w:rsidRPr="001B369D">
        <w:rPr>
          <w:w w:val="105"/>
        </w:rPr>
        <w:t>химиялық</w:t>
      </w:r>
      <w:r w:rsidRPr="001B369D">
        <w:rPr>
          <w:spacing w:val="30"/>
          <w:w w:val="105"/>
        </w:rPr>
        <w:t xml:space="preserve"> </w:t>
      </w:r>
      <w:r w:rsidRPr="001B369D">
        <w:rPr>
          <w:w w:val="105"/>
        </w:rPr>
        <w:t>технология</w:t>
      </w:r>
      <w:r w:rsidRPr="001B369D">
        <w:rPr>
          <w:spacing w:val="31"/>
          <w:w w:val="105"/>
        </w:rPr>
        <w:t xml:space="preserve"> </w:t>
      </w:r>
      <w:r w:rsidRPr="001B369D">
        <w:rPr>
          <w:w w:val="105"/>
        </w:rPr>
        <w:t>факультеті</w:t>
      </w:r>
    </w:p>
    <w:p w:rsidR="006D4673" w:rsidRPr="001B369D" w:rsidRDefault="005F75C7">
      <w:pPr>
        <w:pStyle w:val="a5"/>
        <w:tabs>
          <w:tab w:val="left" w:pos="993"/>
        </w:tabs>
        <w:ind w:right="689" w:firstLine="567"/>
        <w:jc w:val="center"/>
      </w:pPr>
      <w:r w:rsidRPr="001B369D">
        <w:rPr>
          <w:w w:val="105"/>
        </w:rPr>
        <w:t>Органикалық заттар, табиғи қосылыстар және полимерлер химиясы мен технологиясы кафедрасы</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5F75C7">
      <w:pPr>
        <w:pStyle w:val="a5"/>
        <w:tabs>
          <w:tab w:val="left" w:pos="993"/>
        </w:tabs>
        <w:ind w:right="670" w:firstLine="567"/>
        <w:jc w:val="center"/>
      </w:pPr>
      <w:r w:rsidRPr="001B369D">
        <w:rPr>
          <w:spacing w:val="-1"/>
          <w:w w:val="110"/>
        </w:rPr>
        <w:t>Қорытынды</w:t>
      </w:r>
      <w:r w:rsidRPr="001B369D">
        <w:rPr>
          <w:spacing w:val="-17"/>
          <w:w w:val="110"/>
        </w:rPr>
        <w:t xml:space="preserve"> </w:t>
      </w:r>
      <w:r w:rsidRPr="001B369D">
        <w:rPr>
          <w:spacing w:val="-1"/>
          <w:w w:val="110"/>
        </w:rPr>
        <w:t>емтихан</w:t>
      </w:r>
      <w:r w:rsidRPr="001B369D">
        <w:rPr>
          <w:spacing w:val="-17"/>
          <w:w w:val="110"/>
        </w:rPr>
        <w:t xml:space="preserve"> </w:t>
      </w:r>
      <w:r w:rsidRPr="001B369D">
        <w:rPr>
          <w:spacing w:val="-1"/>
          <w:w w:val="110"/>
        </w:rPr>
        <w:t>бағдарламасы</w:t>
      </w:r>
    </w:p>
    <w:p w:rsidR="006D4673" w:rsidRPr="001B369D" w:rsidRDefault="006D4673">
      <w:pPr>
        <w:pStyle w:val="a5"/>
        <w:tabs>
          <w:tab w:val="left" w:pos="993"/>
        </w:tabs>
        <w:ind w:firstLine="567"/>
      </w:pPr>
    </w:p>
    <w:p w:rsidR="006D4673" w:rsidRPr="001B369D" w:rsidRDefault="006D4673">
      <w:pPr>
        <w:pStyle w:val="a5"/>
        <w:tabs>
          <w:tab w:val="left" w:pos="993"/>
        </w:tabs>
        <w:spacing w:before="10"/>
        <w:ind w:firstLine="567"/>
      </w:pPr>
    </w:p>
    <w:p w:rsidR="006D4673" w:rsidRPr="00245CDB" w:rsidRDefault="00BF06FB" w:rsidP="00F51903">
      <w:pPr>
        <w:adjustRightInd w:val="0"/>
        <w:jc w:val="center"/>
        <w:rPr>
          <w:b/>
          <w:sz w:val="28"/>
          <w:szCs w:val="28"/>
        </w:rPr>
      </w:pPr>
      <w:r w:rsidRPr="00BF06FB">
        <w:rPr>
          <w:b/>
          <w:sz w:val="28"/>
          <w:szCs w:val="28"/>
        </w:rPr>
        <w:t>91168</w:t>
      </w:r>
      <w:r w:rsidR="00E01403" w:rsidRPr="00245CDB">
        <w:rPr>
          <w:b/>
          <w:sz w:val="28"/>
          <w:szCs w:val="28"/>
        </w:rPr>
        <w:t xml:space="preserve">  </w:t>
      </w:r>
      <w:r w:rsidR="00F51903" w:rsidRPr="00245CDB">
        <w:rPr>
          <w:b/>
          <w:sz w:val="28"/>
          <w:szCs w:val="28"/>
        </w:rPr>
        <w:t>«</w:t>
      </w:r>
      <w:r w:rsidR="005A63F8">
        <w:rPr>
          <w:b/>
          <w:sz w:val="28"/>
          <w:szCs w:val="28"/>
        </w:rPr>
        <w:t>Органикалық химия</w:t>
      </w:r>
      <w:r w:rsidR="00F51903" w:rsidRPr="00245CDB">
        <w:rPr>
          <w:b/>
          <w:sz w:val="28"/>
          <w:szCs w:val="28"/>
        </w:rPr>
        <w:t>»</w:t>
      </w:r>
    </w:p>
    <w:p w:rsidR="001E6136" w:rsidRPr="00245CDB" w:rsidRDefault="001E6136" w:rsidP="00F51903">
      <w:pPr>
        <w:adjustRightInd w:val="0"/>
        <w:jc w:val="center"/>
        <w:rPr>
          <w:sz w:val="28"/>
          <w:szCs w:val="28"/>
        </w:rPr>
      </w:pPr>
    </w:p>
    <w:p w:rsidR="005A63F8" w:rsidRPr="005A63F8" w:rsidRDefault="005A63F8" w:rsidP="005A63F8">
      <w:pPr>
        <w:jc w:val="center"/>
        <w:rPr>
          <w:b/>
          <w:sz w:val="28"/>
          <w:szCs w:val="28"/>
        </w:rPr>
      </w:pPr>
      <w:r w:rsidRPr="005A63F8">
        <w:rPr>
          <w:b/>
          <w:sz w:val="28"/>
          <w:szCs w:val="28"/>
        </w:rPr>
        <w:t xml:space="preserve">«6В10102 – Фармация» білім беру бағдарламасы  </w:t>
      </w:r>
    </w:p>
    <w:p w:rsidR="005A63F8" w:rsidRPr="00C67FB2" w:rsidRDefault="005A63F8" w:rsidP="005A63F8">
      <w:pPr>
        <w:rPr>
          <w:b/>
          <w:sz w:val="20"/>
          <w:szCs w:val="20"/>
        </w:rPr>
      </w:pPr>
    </w:p>
    <w:p w:rsidR="006D4673" w:rsidRPr="00245CDB" w:rsidRDefault="005F75C7">
      <w:pPr>
        <w:pStyle w:val="a5"/>
        <w:tabs>
          <w:tab w:val="left" w:pos="993"/>
        </w:tabs>
        <w:spacing w:before="1" w:line="322" w:lineRule="exact"/>
        <w:ind w:right="670" w:firstLine="567"/>
        <w:jc w:val="center"/>
        <w:rPr>
          <w:lang w:val="ru-RU"/>
        </w:rPr>
      </w:pPr>
      <w:r w:rsidRPr="00245CDB">
        <w:t>Курс</w:t>
      </w:r>
      <w:r w:rsidRPr="00245CDB">
        <w:rPr>
          <w:spacing w:val="-2"/>
        </w:rPr>
        <w:t xml:space="preserve"> </w:t>
      </w:r>
      <w:r w:rsidRPr="00245CDB">
        <w:t>–</w:t>
      </w:r>
      <w:r w:rsidRPr="00245CDB">
        <w:rPr>
          <w:spacing w:val="-1"/>
        </w:rPr>
        <w:t xml:space="preserve"> </w:t>
      </w:r>
      <w:r w:rsidR="005A63F8">
        <w:rPr>
          <w:lang w:val="ru-RU"/>
        </w:rPr>
        <w:t xml:space="preserve"> 2</w:t>
      </w:r>
    </w:p>
    <w:p w:rsidR="006D4673" w:rsidRPr="00245CDB" w:rsidRDefault="005F75C7">
      <w:pPr>
        <w:pStyle w:val="a5"/>
        <w:tabs>
          <w:tab w:val="left" w:pos="993"/>
        </w:tabs>
        <w:spacing w:line="322" w:lineRule="exact"/>
        <w:ind w:right="604" w:firstLine="567"/>
        <w:jc w:val="center"/>
        <w:rPr>
          <w:lang w:val="ru-RU"/>
        </w:rPr>
      </w:pPr>
      <w:r w:rsidRPr="00245CDB">
        <w:t xml:space="preserve">Семестр </w:t>
      </w:r>
      <w:r w:rsidR="00516743" w:rsidRPr="00245CDB">
        <w:t>–</w:t>
      </w:r>
      <w:r w:rsidRPr="00245CDB">
        <w:rPr>
          <w:spacing w:val="-2"/>
        </w:rPr>
        <w:t xml:space="preserve"> </w:t>
      </w:r>
      <w:r w:rsidR="00BB1DED">
        <w:rPr>
          <w:lang w:val="ru-RU"/>
        </w:rPr>
        <w:t xml:space="preserve"> </w:t>
      </w:r>
      <w:r w:rsidR="005A63F8">
        <w:rPr>
          <w:lang w:val="ru-RU"/>
        </w:rPr>
        <w:t>3</w:t>
      </w:r>
    </w:p>
    <w:p w:rsidR="006D4673" w:rsidRPr="001B369D" w:rsidRDefault="005F75C7">
      <w:pPr>
        <w:pStyle w:val="a5"/>
        <w:tabs>
          <w:tab w:val="left" w:pos="993"/>
        </w:tabs>
        <w:ind w:right="670" w:firstLine="567"/>
        <w:jc w:val="center"/>
        <w:rPr>
          <w:lang w:val="ru-RU"/>
        </w:rPr>
      </w:pPr>
      <w:r w:rsidRPr="00245CDB">
        <w:t>Кредит</w:t>
      </w:r>
      <w:r w:rsidRPr="00245CDB">
        <w:rPr>
          <w:spacing w:val="-2"/>
        </w:rPr>
        <w:t xml:space="preserve"> </w:t>
      </w:r>
      <w:r w:rsidRPr="00245CDB">
        <w:t>саны</w:t>
      </w:r>
      <w:r w:rsidRPr="00245CDB">
        <w:rPr>
          <w:spacing w:val="-1"/>
        </w:rPr>
        <w:t xml:space="preserve"> </w:t>
      </w:r>
      <w:r w:rsidRPr="00245CDB">
        <w:t>-</w:t>
      </w:r>
      <w:r w:rsidRPr="00245CDB">
        <w:rPr>
          <w:spacing w:val="-1"/>
        </w:rPr>
        <w:t xml:space="preserve"> </w:t>
      </w:r>
      <w:r w:rsidR="005A63F8">
        <w:t>8</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spacing w:before="4"/>
        <w:ind w:firstLine="567"/>
      </w:pPr>
    </w:p>
    <w:p w:rsidR="006D4673" w:rsidRPr="001B369D" w:rsidRDefault="005F75C7">
      <w:pPr>
        <w:tabs>
          <w:tab w:val="left" w:pos="993"/>
        </w:tabs>
        <w:spacing w:before="1"/>
        <w:ind w:right="670" w:firstLine="567"/>
        <w:jc w:val="center"/>
        <w:rPr>
          <w:b/>
          <w:sz w:val="28"/>
          <w:szCs w:val="28"/>
        </w:rPr>
      </w:pPr>
      <w:r w:rsidRPr="001B369D">
        <w:rPr>
          <w:w w:val="105"/>
          <w:sz w:val="28"/>
          <w:szCs w:val="28"/>
        </w:rPr>
        <w:t>Алматы</w:t>
      </w:r>
      <w:r w:rsidRPr="001B369D">
        <w:rPr>
          <w:spacing w:val="-5"/>
          <w:w w:val="105"/>
          <w:sz w:val="28"/>
          <w:szCs w:val="28"/>
        </w:rPr>
        <w:t xml:space="preserve"> </w:t>
      </w:r>
      <w:r w:rsidRPr="001B369D">
        <w:rPr>
          <w:w w:val="105"/>
          <w:sz w:val="28"/>
          <w:szCs w:val="28"/>
        </w:rPr>
        <w:t>202</w:t>
      </w:r>
      <w:r w:rsidR="00BB1DED">
        <w:rPr>
          <w:w w:val="105"/>
          <w:sz w:val="28"/>
          <w:szCs w:val="28"/>
        </w:rPr>
        <w:t>3</w:t>
      </w:r>
      <w:r w:rsidRPr="001B369D">
        <w:rPr>
          <w:b/>
          <w:spacing w:val="-1"/>
          <w:w w:val="105"/>
          <w:sz w:val="28"/>
          <w:szCs w:val="28"/>
        </w:rPr>
        <w:t xml:space="preserve"> </w:t>
      </w:r>
      <w:r w:rsidRPr="001B369D">
        <w:rPr>
          <w:w w:val="105"/>
          <w:sz w:val="28"/>
          <w:szCs w:val="28"/>
        </w:rPr>
        <w:t>ж</w:t>
      </w:r>
      <w:r w:rsidRPr="001B369D">
        <w:rPr>
          <w:b/>
          <w:w w:val="105"/>
          <w:sz w:val="28"/>
          <w:szCs w:val="28"/>
        </w:rPr>
        <w:t>.</w:t>
      </w:r>
    </w:p>
    <w:p w:rsidR="006D4673" w:rsidRPr="001B369D" w:rsidRDefault="006D4673">
      <w:pPr>
        <w:tabs>
          <w:tab w:val="left" w:pos="993"/>
        </w:tabs>
        <w:ind w:firstLine="567"/>
        <w:jc w:val="center"/>
        <w:rPr>
          <w:sz w:val="28"/>
          <w:szCs w:val="28"/>
        </w:rPr>
        <w:sectPr w:rsidR="006D4673" w:rsidRPr="001B369D">
          <w:type w:val="continuous"/>
          <w:pgSz w:w="11900" w:h="16840"/>
          <w:pgMar w:top="1040" w:right="740" w:bottom="280" w:left="1600" w:header="720" w:footer="720" w:gutter="0"/>
          <w:cols w:space="720"/>
        </w:sectPr>
      </w:pPr>
    </w:p>
    <w:p w:rsidR="006D4673" w:rsidRPr="001B369D" w:rsidRDefault="005F75C7">
      <w:pPr>
        <w:tabs>
          <w:tab w:val="left" w:pos="993"/>
        </w:tabs>
        <w:ind w:firstLine="567"/>
        <w:jc w:val="both"/>
        <w:rPr>
          <w:rFonts w:eastAsia="Calibri"/>
          <w:bCs/>
          <w:sz w:val="28"/>
          <w:szCs w:val="28"/>
          <w:lang w:eastAsia="ru-RU"/>
        </w:rPr>
      </w:pPr>
      <w:r w:rsidRPr="001B369D">
        <w:rPr>
          <w:rFonts w:eastAsia="Calibri"/>
          <w:bCs/>
          <w:sz w:val="28"/>
          <w:szCs w:val="28"/>
          <w:lang w:eastAsia="ru-RU"/>
        </w:rPr>
        <w:lastRenderedPageBreak/>
        <w:t xml:space="preserve">Қорытынды емтихан бағдарламасы органикалық заттар, табиғи қосылыстар мен полимерлер химиясы және технологиясы кафедрасының </w:t>
      </w:r>
      <w:r w:rsidR="00D53CBD" w:rsidRPr="00D53CBD">
        <w:rPr>
          <w:rFonts w:eastAsia="Calibri"/>
          <w:bCs/>
          <w:sz w:val="28"/>
          <w:szCs w:val="28"/>
          <w:lang w:eastAsia="ru-RU"/>
        </w:rPr>
        <w:t xml:space="preserve">Ph.D </w:t>
      </w:r>
      <w:r w:rsidR="00D53CBD">
        <w:rPr>
          <w:rFonts w:eastAsia="Calibri"/>
          <w:bCs/>
          <w:sz w:val="28"/>
          <w:szCs w:val="28"/>
          <w:lang w:eastAsia="ru-RU"/>
        </w:rPr>
        <w:t xml:space="preserve">доцент м.а. Кипчакбаева Алия Куанышқызымен </w:t>
      </w:r>
      <w:r w:rsidR="00AF3AF9" w:rsidRPr="001B369D">
        <w:rPr>
          <w:rFonts w:eastAsia="Calibri"/>
          <w:bCs/>
          <w:sz w:val="28"/>
          <w:szCs w:val="28"/>
          <w:lang w:eastAsia="ru-RU"/>
        </w:rPr>
        <w:t xml:space="preserve"> </w:t>
      </w:r>
      <w:r w:rsidR="00AF3AF9" w:rsidRPr="001B369D">
        <w:rPr>
          <w:rFonts w:eastAsia="Calibri"/>
          <w:sz w:val="28"/>
          <w:szCs w:val="28"/>
        </w:rPr>
        <w:t>әзірлеген.</w:t>
      </w:r>
    </w:p>
    <w:p w:rsidR="006D4673" w:rsidRPr="001B369D" w:rsidRDefault="006D4673">
      <w:pPr>
        <w:tabs>
          <w:tab w:val="left" w:pos="993"/>
        </w:tabs>
        <w:ind w:firstLine="567"/>
        <w:jc w:val="both"/>
        <w:rPr>
          <w:bCs/>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5F75C7">
      <w:pPr>
        <w:tabs>
          <w:tab w:val="left" w:pos="993"/>
        </w:tabs>
        <w:ind w:firstLine="567"/>
        <w:jc w:val="both"/>
        <w:rPr>
          <w:rFonts w:eastAsia="Calibri"/>
          <w:sz w:val="28"/>
          <w:szCs w:val="28"/>
          <w:lang w:eastAsia="ru-RU"/>
        </w:rPr>
      </w:pPr>
      <w:r w:rsidRPr="001B369D">
        <w:rPr>
          <w:rFonts w:eastAsia="Calibri"/>
          <w:sz w:val="28"/>
          <w:szCs w:val="28"/>
          <w:lang w:eastAsia="ru-RU"/>
        </w:rPr>
        <w:t>Органикалық заттар, табиғи қосылыстар мен полимерлер химиясы және технологиясы кафедрасының отырысында қаралды және ұсынылды</w:t>
      </w:r>
    </w:p>
    <w:p w:rsidR="006D4673" w:rsidRPr="00D857AE" w:rsidRDefault="005F75C7">
      <w:pPr>
        <w:tabs>
          <w:tab w:val="left" w:pos="993"/>
        </w:tabs>
        <w:ind w:firstLine="567"/>
        <w:jc w:val="both"/>
        <w:rPr>
          <w:sz w:val="28"/>
          <w:szCs w:val="28"/>
          <w:lang w:eastAsia="ru-RU"/>
        </w:rPr>
      </w:pPr>
      <w:r w:rsidRPr="001B369D">
        <w:rPr>
          <w:sz w:val="28"/>
          <w:szCs w:val="28"/>
          <w:lang w:eastAsia="ru-RU"/>
        </w:rPr>
        <w:t xml:space="preserve"> </w:t>
      </w:r>
      <w:r w:rsidR="00BB1DED">
        <w:rPr>
          <w:sz w:val="28"/>
          <w:szCs w:val="28"/>
          <w:lang w:eastAsia="ru-RU"/>
        </w:rPr>
        <w:t>« 18</w:t>
      </w:r>
      <w:r w:rsidR="00B50676" w:rsidRPr="00D53CBD">
        <w:rPr>
          <w:sz w:val="28"/>
          <w:szCs w:val="28"/>
          <w:lang w:eastAsia="ru-RU"/>
        </w:rPr>
        <w:t xml:space="preserve">»  </w:t>
      </w:r>
      <w:r w:rsidR="00D53CBD" w:rsidRPr="00D53CBD">
        <w:rPr>
          <w:sz w:val="28"/>
          <w:szCs w:val="28"/>
          <w:lang w:eastAsia="ru-RU"/>
        </w:rPr>
        <w:t xml:space="preserve">қазан, </w:t>
      </w:r>
      <w:r w:rsidR="00BB1DED">
        <w:rPr>
          <w:sz w:val="28"/>
          <w:szCs w:val="28"/>
          <w:lang w:eastAsia="ru-RU"/>
        </w:rPr>
        <w:t xml:space="preserve"> 2023</w:t>
      </w:r>
      <w:r w:rsidR="00B50676" w:rsidRPr="00D53CBD">
        <w:rPr>
          <w:sz w:val="28"/>
          <w:szCs w:val="28"/>
          <w:lang w:eastAsia="ru-RU"/>
        </w:rPr>
        <w:t xml:space="preserve"> ж., хаттама № </w:t>
      </w:r>
      <w:r w:rsidR="00BB1DED">
        <w:rPr>
          <w:sz w:val="28"/>
          <w:szCs w:val="28"/>
          <w:lang w:eastAsia="ru-RU"/>
        </w:rPr>
        <w:t>3</w:t>
      </w:r>
    </w:p>
    <w:p w:rsidR="006D4673" w:rsidRPr="001B369D" w:rsidRDefault="006D4673">
      <w:pPr>
        <w:tabs>
          <w:tab w:val="left" w:pos="993"/>
        </w:tabs>
        <w:ind w:firstLine="567"/>
        <w:jc w:val="both"/>
        <w:rPr>
          <w:sz w:val="28"/>
          <w:szCs w:val="28"/>
          <w:lang w:eastAsia="ru-RU"/>
        </w:rPr>
      </w:pPr>
    </w:p>
    <w:p w:rsidR="00245CDB" w:rsidRPr="00BB1DED" w:rsidRDefault="00245CDB">
      <w:pPr>
        <w:tabs>
          <w:tab w:val="left" w:pos="993"/>
        </w:tabs>
        <w:ind w:firstLine="567"/>
        <w:jc w:val="both"/>
        <w:rPr>
          <w:sz w:val="28"/>
          <w:szCs w:val="28"/>
          <w:lang w:eastAsia="ru-RU"/>
        </w:rPr>
      </w:pPr>
    </w:p>
    <w:p w:rsidR="006D4673" w:rsidRPr="001B369D" w:rsidRDefault="005F75C7">
      <w:pPr>
        <w:tabs>
          <w:tab w:val="left" w:pos="993"/>
        </w:tabs>
        <w:ind w:firstLine="567"/>
        <w:jc w:val="both"/>
        <w:rPr>
          <w:sz w:val="28"/>
          <w:szCs w:val="28"/>
          <w:lang w:eastAsia="ru-RU"/>
        </w:rPr>
      </w:pPr>
      <w:r w:rsidRPr="001B369D">
        <w:rPr>
          <w:sz w:val="28"/>
          <w:szCs w:val="28"/>
          <w:lang w:eastAsia="ru-RU"/>
        </w:rPr>
        <w:t xml:space="preserve">Кафедра меңгерушісі    _______________   </w:t>
      </w:r>
      <w:r w:rsidR="00A84483" w:rsidRPr="00D857AE">
        <w:rPr>
          <w:sz w:val="28"/>
          <w:szCs w:val="28"/>
          <w:lang w:eastAsia="ru-RU"/>
        </w:rPr>
        <w:t>Ирмухаметова Г.С.</w:t>
      </w:r>
    </w:p>
    <w:p w:rsidR="006D4673" w:rsidRPr="001B369D" w:rsidRDefault="005F75C7">
      <w:pPr>
        <w:tabs>
          <w:tab w:val="left" w:pos="993"/>
        </w:tabs>
        <w:ind w:firstLine="567"/>
        <w:rPr>
          <w:sz w:val="28"/>
          <w:szCs w:val="28"/>
          <w:lang w:eastAsia="ru-RU"/>
        </w:rPr>
      </w:pPr>
      <w:r w:rsidRPr="001B369D">
        <w:rPr>
          <w:sz w:val="28"/>
          <w:szCs w:val="28"/>
          <w:lang w:eastAsia="ru-RU"/>
        </w:rPr>
        <w:t xml:space="preserve">                                   </w:t>
      </w:r>
      <w:r w:rsidR="00245CDB" w:rsidRPr="00BB1DED">
        <w:rPr>
          <w:sz w:val="28"/>
          <w:szCs w:val="28"/>
          <w:lang w:eastAsia="ru-RU"/>
        </w:rPr>
        <w:t xml:space="preserve">                </w:t>
      </w:r>
      <w:r w:rsidRPr="001B369D">
        <w:rPr>
          <w:sz w:val="28"/>
          <w:szCs w:val="28"/>
          <w:lang w:eastAsia="ru-RU"/>
        </w:rPr>
        <w:t>(қолы)</w:t>
      </w:r>
    </w:p>
    <w:p w:rsidR="006D4673" w:rsidRPr="001B369D" w:rsidRDefault="006D4673">
      <w:pPr>
        <w:pStyle w:val="a5"/>
        <w:tabs>
          <w:tab w:val="left" w:pos="993"/>
        </w:tabs>
        <w:spacing w:before="90" w:line="321" w:lineRule="exact"/>
        <w:ind w:firstLine="567"/>
        <w:jc w:val="both"/>
        <w:rPr>
          <w:w w:val="110"/>
        </w:rPr>
      </w:pPr>
    </w:p>
    <w:p w:rsidR="006D4673" w:rsidRPr="001B369D" w:rsidRDefault="005F75C7">
      <w:pPr>
        <w:tabs>
          <w:tab w:val="left" w:pos="993"/>
        </w:tabs>
        <w:ind w:firstLine="567"/>
        <w:rPr>
          <w:w w:val="110"/>
          <w:sz w:val="28"/>
          <w:szCs w:val="28"/>
        </w:rPr>
      </w:pPr>
      <w:r w:rsidRPr="001B369D">
        <w:rPr>
          <w:w w:val="110"/>
          <w:sz w:val="28"/>
          <w:szCs w:val="28"/>
        </w:rPr>
        <w:br w:type="page"/>
      </w:r>
    </w:p>
    <w:p w:rsidR="00215F2C" w:rsidRPr="007F0BEE" w:rsidRDefault="00215F2C" w:rsidP="00215F2C">
      <w:pPr>
        <w:pStyle w:val="a6"/>
        <w:tabs>
          <w:tab w:val="left" w:pos="284"/>
          <w:tab w:val="left" w:pos="426"/>
        </w:tabs>
        <w:ind w:left="0"/>
        <w:jc w:val="center"/>
        <w:rPr>
          <w:b/>
          <w:bCs/>
          <w:sz w:val="28"/>
          <w:szCs w:val="28"/>
        </w:rPr>
      </w:pPr>
      <w:r w:rsidRPr="007F0BEE">
        <w:rPr>
          <w:b/>
          <w:bCs/>
          <w:sz w:val="28"/>
          <w:szCs w:val="28"/>
        </w:rPr>
        <w:lastRenderedPageBreak/>
        <w:t xml:space="preserve">Кіріспе </w:t>
      </w:r>
    </w:p>
    <w:p w:rsidR="00215F2C" w:rsidRPr="007F0BEE" w:rsidRDefault="00215F2C" w:rsidP="00215F2C">
      <w:pPr>
        <w:ind w:firstLine="567"/>
        <w:jc w:val="both"/>
        <w:rPr>
          <w:color w:val="000000"/>
          <w:sz w:val="28"/>
          <w:szCs w:val="28"/>
        </w:rPr>
      </w:pPr>
      <w:r w:rsidRPr="007F0BEE">
        <w:rPr>
          <w:b/>
          <w:color w:val="000000"/>
          <w:sz w:val="28"/>
          <w:szCs w:val="28"/>
        </w:rPr>
        <w:t>Емтихан форматы</w:t>
      </w:r>
      <w:r w:rsidRPr="007F0BEE">
        <w:rPr>
          <w:color w:val="000000"/>
          <w:sz w:val="28"/>
          <w:szCs w:val="28"/>
        </w:rPr>
        <w:t xml:space="preserve">: қысқаша сипаттамасымен емтихан форматын көрсету:  синхронды, яғни </w:t>
      </w:r>
      <w:r w:rsidRPr="007F0BEE">
        <w:rPr>
          <w:sz w:val="28"/>
          <w:szCs w:val="28"/>
        </w:rPr>
        <w:t>білім алушы нақты уақытта «осы жерде және қазір емтихан тапсырады»</w:t>
      </w:r>
      <w:r w:rsidRPr="007F0BEE">
        <w:rPr>
          <w:color w:val="000000"/>
          <w:sz w:val="28"/>
          <w:szCs w:val="28"/>
        </w:rPr>
        <w:t xml:space="preserve"> </w:t>
      </w:r>
    </w:p>
    <w:p w:rsidR="00215F2C" w:rsidRPr="007F0BEE" w:rsidRDefault="00215F2C" w:rsidP="00215F2C">
      <w:pPr>
        <w:ind w:firstLine="567"/>
        <w:jc w:val="both"/>
        <w:rPr>
          <w:color w:val="000000"/>
          <w:sz w:val="28"/>
          <w:szCs w:val="28"/>
        </w:rPr>
      </w:pPr>
      <w:r w:rsidRPr="007F0BEE">
        <w:rPr>
          <w:b/>
          <w:color w:val="000000"/>
          <w:sz w:val="28"/>
          <w:szCs w:val="28"/>
        </w:rPr>
        <w:t xml:space="preserve">Емтихан өткізу формасы </w:t>
      </w:r>
      <w:r w:rsidRPr="007F0BEE">
        <w:rPr>
          <w:color w:val="000000"/>
          <w:sz w:val="28"/>
          <w:szCs w:val="28"/>
        </w:rPr>
        <w:t xml:space="preserve"> –</w:t>
      </w:r>
      <w:r>
        <w:rPr>
          <w:color w:val="000000"/>
          <w:sz w:val="28"/>
          <w:szCs w:val="28"/>
        </w:rPr>
        <w:t xml:space="preserve"> ауызша</w:t>
      </w:r>
      <w:r w:rsidRPr="007F0BEE">
        <w:rPr>
          <w:color w:val="000000"/>
          <w:sz w:val="28"/>
          <w:szCs w:val="28"/>
        </w:rPr>
        <w:t xml:space="preserve">. </w:t>
      </w:r>
    </w:p>
    <w:p w:rsidR="00215F2C" w:rsidRDefault="00215F2C" w:rsidP="00215F2C">
      <w:pPr>
        <w:ind w:firstLine="567"/>
        <w:jc w:val="both"/>
        <w:rPr>
          <w:sz w:val="28"/>
          <w:szCs w:val="28"/>
        </w:rPr>
      </w:pPr>
      <w:r w:rsidRPr="007F0BEE">
        <w:rPr>
          <w:b/>
          <w:color w:val="000000"/>
          <w:sz w:val="28"/>
          <w:szCs w:val="28"/>
        </w:rPr>
        <w:t>Емтихан платформасы:</w:t>
      </w:r>
      <w:r w:rsidRPr="007F0BEE">
        <w:rPr>
          <w:color w:val="000000"/>
          <w:sz w:val="28"/>
          <w:szCs w:val="28"/>
        </w:rPr>
        <w:t xml:space="preserve"> </w:t>
      </w:r>
      <w:r w:rsidRPr="00C724CA">
        <w:rPr>
          <w:color w:val="000000"/>
          <w:sz w:val="28"/>
          <w:szCs w:val="28"/>
        </w:rPr>
        <w:t xml:space="preserve">UNIVER </w:t>
      </w:r>
      <w:r>
        <w:rPr>
          <w:color w:val="000000"/>
          <w:sz w:val="28"/>
          <w:szCs w:val="28"/>
        </w:rPr>
        <w:t xml:space="preserve"> жүйесі</w:t>
      </w:r>
      <w:r w:rsidRPr="00C02813">
        <w:rPr>
          <w:sz w:val="28"/>
          <w:szCs w:val="28"/>
        </w:rPr>
        <w:t>.</w:t>
      </w:r>
    </w:p>
    <w:p w:rsidR="00215F2C" w:rsidRPr="007F0BEE" w:rsidRDefault="00215F2C" w:rsidP="00215F2C">
      <w:pPr>
        <w:ind w:firstLine="567"/>
        <w:jc w:val="both"/>
        <w:rPr>
          <w:sz w:val="28"/>
          <w:szCs w:val="28"/>
        </w:rPr>
      </w:pPr>
      <w:r w:rsidRPr="007F0BEE">
        <w:rPr>
          <w:b/>
          <w:color w:val="000000"/>
          <w:sz w:val="28"/>
          <w:szCs w:val="28"/>
        </w:rPr>
        <w:t>Емтихан түрі  — о</w:t>
      </w:r>
      <w:r>
        <w:rPr>
          <w:b/>
          <w:color w:val="000000"/>
          <w:sz w:val="28"/>
          <w:szCs w:val="28"/>
        </w:rPr>
        <w:t>ф</w:t>
      </w:r>
      <w:r w:rsidRPr="007F0BEE">
        <w:rPr>
          <w:b/>
          <w:color w:val="000000"/>
          <w:sz w:val="28"/>
          <w:szCs w:val="28"/>
        </w:rPr>
        <w:t xml:space="preserve">лайн </w:t>
      </w:r>
    </w:p>
    <w:p w:rsidR="00215F2C" w:rsidRPr="009B021C" w:rsidRDefault="00215F2C" w:rsidP="00215F2C">
      <w:pPr>
        <w:ind w:left="357"/>
        <w:rPr>
          <w:sz w:val="28"/>
          <w:szCs w:val="28"/>
        </w:rPr>
      </w:pPr>
      <w:r>
        <w:rPr>
          <w:b/>
          <w:color w:val="000000"/>
          <w:sz w:val="28"/>
          <w:szCs w:val="28"/>
        </w:rPr>
        <w:t xml:space="preserve">   </w:t>
      </w:r>
      <w:r w:rsidRPr="009B021C">
        <w:rPr>
          <w:sz w:val="28"/>
          <w:szCs w:val="28"/>
        </w:rPr>
        <w:t>Емтихан оқылған пәннің бағдарламасына сәйкес жүргізіледі, емтихан өткізу әдістемесі.</w:t>
      </w:r>
    </w:p>
    <w:p w:rsidR="00215F2C" w:rsidRPr="004A1B86" w:rsidRDefault="00215F2C" w:rsidP="00215F2C">
      <w:pPr>
        <w:ind w:firstLine="567"/>
        <w:jc w:val="both"/>
        <w:rPr>
          <w:b/>
          <w:i/>
          <w:sz w:val="28"/>
          <w:szCs w:val="28"/>
        </w:rPr>
      </w:pPr>
    </w:p>
    <w:p w:rsidR="00215F2C" w:rsidRPr="00B454CA" w:rsidRDefault="00215F2C" w:rsidP="00215F2C">
      <w:pPr>
        <w:tabs>
          <w:tab w:val="left" w:pos="851"/>
          <w:tab w:val="left" w:pos="980"/>
        </w:tabs>
        <w:ind w:firstLine="567"/>
        <w:jc w:val="both"/>
        <w:rPr>
          <w:b/>
          <w:i/>
          <w:sz w:val="28"/>
          <w:szCs w:val="28"/>
        </w:rPr>
      </w:pPr>
      <w:r w:rsidRPr="007F0BEE">
        <w:rPr>
          <w:rStyle w:val="jlqj4b"/>
          <w:b/>
          <w:i/>
          <w:sz w:val="28"/>
          <w:szCs w:val="28"/>
        </w:rPr>
        <w:tab/>
        <w:t>Емтихан формасын өткізу ережесі</w:t>
      </w:r>
      <w:r>
        <w:rPr>
          <w:rStyle w:val="jlqj4b"/>
          <w:b/>
          <w:i/>
          <w:sz w:val="28"/>
          <w:szCs w:val="28"/>
        </w:rPr>
        <w:t>.</w:t>
      </w:r>
    </w:p>
    <w:p w:rsidR="00215F2C" w:rsidRPr="007F0BEE" w:rsidRDefault="00215F2C" w:rsidP="00215F2C">
      <w:pPr>
        <w:tabs>
          <w:tab w:val="left" w:pos="851"/>
          <w:tab w:val="left" w:pos="980"/>
        </w:tabs>
        <w:ind w:firstLine="567"/>
        <w:jc w:val="both"/>
        <w:rPr>
          <w:sz w:val="28"/>
          <w:szCs w:val="28"/>
        </w:rPr>
      </w:pPr>
      <w:r w:rsidRPr="007F0BEE">
        <w:rPr>
          <w:rStyle w:val="jlqj4b"/>
          <w:sz w:val="28"/>
          <w:szCs w:val="28"/>
        </w:rPr>
        <w:t xml:space="preserve">Емтихан тек химия және химиялық технология факультетінде (ақпараттық білім беру платформасында) жүргізіледі. </w:t>
      </w:r>
    </w:p>
    <w:p w:rsidR="00215F2C" w:rsidRPr="007F0BEE" w:rsidRDefault="00215F2C" w:rsidP="00215F2C">
      <w:pPr>
        <w:tabs>
          <w:tab w:val="left" w:pos="851"/>
          <w:tab w:val="left" w:pos="980"/>
        </w:tabs>
        <w:ind w:firstLine="567"/>
        <w:jc w:val="both"/>
        <w:rPr>
          <w:sz w:val="28"/>
          <w:szCs w:val="28"/>
        </w:rPr>
      </w:pPr>
      <w:r w:rsidRPr="007F0BEE">
        <w:rPr>
          <w:sz w:val="28"/>
          <w:szCs w:val="28"/>
        </w:rPr>
        <w:t xml:space="preserve">Емтихан тек көрсетілген кесте бойынша, сол сағатта, сол аудиторияда жүргізіледі. Бұл мәлімет ұстаз және магистр үшін белгілі болуға тиіс. </w:t>
      </w:r>
    </w:p>
    <w:p w:rsidR="00215F2C" w:rsidRDefault="00215F2C" w:rsidP="00215F2C">
      <w:pPr>
        <w:jc w:val="center"/>
        <w:rPr>
          <w:b/>
          <w:sz w:val="28"/>
          <w:szCs w:val="28"/>
        </w:rPr>
      </w:pPr>
    </w:p>
    <w:p w:rsidR="00215F2C" w:rsidRPr="00E00388" w:rsidRDefault="00215F2C" w:rsidP="00215F2C">
      <w:pPr>
        <w:jc w:val="center"/>
        <w:rPr>
          <w:b/>
          <w:sz w:val="28"/>
          <w:szCs w:val="28"/>
        </w:rPr>
      </w:pPr>
      <w:r w:rsidRPr="00E00388">
        <w:rPr>
          <w:b/>
          <w:sz w:val="28"/>
          <w:szCs w:val="28"/>
        </w:rPr>
        <w:t>Ауызша емтихан: стандартты-сұрақтарға жауаптар.</w:t>
      </w:r>
    </w:p>
    <w:p w:rsidR="00215F2C" w:rsidRPr="00E00388" w:rsidRDefault="00215F2C" w:rsidP="00215F2C">
      <w:pPr>
        <w:jc w:val="both"/>
        <w:rPr>
          <w:bCs/>
          <w:sz w:val="28"/>
          <w:szCs w:val="28"/>
        </w:rPr>
      </w:pPr>
      <w:r w:rsidRPr="00E00388">
        <w:rPr>
          <w:b/>
          <w:i/>
          <w:iCs/>
          <w:sz w:val="28"/>
          <w:szCs w:val="28"/>
        </w:rPr>
        <w:t>Емтихан форматы-синхронды.</w:t>
      </w:r>
      <w:r>
        <w:rPr>
          <w:bCs/>
          <w:i/>
          <w:iCs/>
          <w:sz w:val="28"/>
          <w:szCs w:val="28"/>
        </w:rPr>
        <w:t xml:space="preserve"> </w:t>
      </w:r>
      <w:r w:rsidRPr="00E00388">
        <w:rPr>
          <w:bCs/>
          <w:sz w:val="28"/>
          <w:szCs w:val="28"/>
        </w:rPr>
        <w:t xml:space="preserve">Студенттің ауызша емтихан тапсыру </w:t>
      </w:r>
      <w:r>
        <w:rPr>
          <w:bCs/>
          <w:sz w:val="28"/>
          <w:szCs w:val="28"/>
        </w:rPr>
        <w:t>үрдісі</w:t>
      </w:r>
      <w:r w:rsidRPr="00E00388">
        <w:rPr>
          <w:bCs/>
          <w:sz w:val="28"/>
          <w:szCs w:val="28"/>
        </w:rPr>
        <w:t xml:space="preserve"> емтихан билетін автоматты түрде құруды қамтиды, оған студент емтихан комиссиясымен ауызша жауап беруі керек.</w:t>
      </w:r>
    </w:p>
    <w:p w:rsidR="00215F2C" w:rsidRPr="00E00388" w:rsidRDefault="00215F2C" w:rsidP="00215F2C">
      <w:pPr>
        <w:jc w:val="both"/>
        <w:rPr>
          <w:bCs/>
          <w:sz w:val="28"/>
          <w:szCs w:val="28"/>
        </w:rPr>
      </w:pPr>
      <w:r w:rsidRPr="00E00388">
        <w:rPr>
          <w:b/>
          <w:i/>
          <w:iCs/>
          <w:sz w:val="28"/>
          <w:szCs w:val="28"/>
        </w:rPr>
        <w:t>Ауызша емтихан өткізіледі:</w:t>
      </w:r>
      <w:r>
        <w:rPr>
          <w:bCs/>
          <w:sz w:val="28"/>
          <w:szCs w:val="28"/>
        </w:rPr>
        <w:t xml:space="preserve"> </w:t>
      </w:r>
      <w:r w:rsidRPr="00E00388">
        <w:rPr>
          <w:bCs/>
          <w:sz w:val="28"/>
          <w:szCs w:val="28"/>
        </w:rPr>
        <w:t>аудиторияда толымдылығы 50% - дан аспайтын, білім алушылар саны 15 адамға дейінгі топтарда.</w:t>
      </w:r>
    </w:p>
    <w:p w:rsidR="00215F2C" w:rsidRPr="00E00388" w:rsidRDefault="00215F2C" w:rsidP="00215F2C">
      <w:pPr>
        <w:jc w:val="both"/>
        <w:rPr>
          <w:bCs/>
          <w:sz w:val="28"/>
          <w:szCs w:val="28"/>
        </w:rPr>
      </w:pPr>
      <w:r w:rsidRPr="00E00388">
        <w:rPr>
          <w:b/>
          <w:i/>
          <w:iCs/>
          <w:sz w:val="28"/>
          <w:szCs w:val="28"/>
        </w:rPr>
        <w:t>Емтихан өткізуді бақылау</w:t>
      </w:r>
      <w:r>
        <w:rPr>
          <w:b/>
          <w:i/>
          <w:iCs/>
          <w:sz w:val="28"/>
          <w:szCs w:val="28"/>
        </w:rPr>
        <w:t>.</w:t>
      </w:r>
      <w:r>
        <w:rPr>
          <w:bCs/>
          <w:i/>
          <w:iCs/>
          <w:sz w:val="28"/>
          <w:szCs w:val="28"/>
        </w:rPr>
        <w:t xml:space="preserve"> </w:t>
      </w:r>
      <w:r w:rsidRPr="00E00388">
        <w:rPr>
          <w:bCs/>
          <w:sz w:val="28"/>
          <w:szCs w:val="28"/>
        </w:rPr>
        <w:t>Емтихан алушы немесе емтихан комиссиясы</w:t>
      </w:r>
    </w:p>
    <w:p w:rsidR="00215F2C" w:rsidRDefault="00215F2C" w:rsidP="00215F2C">
      <w:pPr>
        <w:jc w:val="both"/>
        <w:rPr>
          <w:bCs/>
          <w:sz w:val="28"/>
          <w:szCs w:val="28"/>
        </w:rPr>
      </w:pPr>
      <w:r w:rsidRPr="00E00388">
        <w:rPr>
          <w:b/>
          <w:i/>
          <w:iCs/>
          <w:sz w:val="28"/>
          <w:szCs w:val="28"/>
        </w:rPr>
        <w:t>Ұзақтығы</w:t>
      </w:r>
      <w:r>
        <w:rPr>
          <w:bCs/>
          <w:i/>
          <w:iCs/>
          <w:sz w:val="28"/>
          <w:szCs w:val="28"/>
        </w:rPr>
        <w:t xml:space="preserve"> </w:t>
      </w:r>
      <w:r w:rsidRPr="00E00388">
        <w:rPr>
          <w:bCs/>
          <w:sz w:val="28"/>
          <w:szCs w:val="28"/>
        </w:rPr>
        <w:t>Дайындық уақыты-емтихан алушы немесе емтихан комиссиясы шешеді.</w:t>
      </w:r>
      <w:r>
        <w:rPr>
          <w:bCs/>
          <w:sz w:val="28"/>
          <w:szCs w:val="28"/>
        </w:rPr>
        <w:t xml:space="preserve"> Жауап беру уақыты-емтихан алушы немесе емтихан комиссиясы шешеді. Дайындыққа 15-20 минут, билеттің барлық сұрақтарына жауап беруге 10-15 минут ұсынылады.</w:t>
      </w:r>
    </w:p>
    <w:p w:rsidR="00215F2C" w:rsidRPr="007F0BEE" w:rsidRDefault="00215F2C" w:rsidP="00215F2C">
      <w:pPr>
        <w:tabs>
          <w:tab w:val="left" w:pos="851"/>
          <w:tab w:val="left" w:pos="980"/>
        </w:tabs>
        <w:rPr>
          <w:b/>
          <w:i/>
          <w:sz w:val="28"/>
          <w:szCs w:val="28"/>
        </w:rPr>
      </w:pPr>
      <w:r w:rsidRPr="007F0BEE">
        <w:rPr>
          <w:b/>
          <w:i/>
          <w:sz w:val="28"/>
          <w:szCs w:val="28"/>
        </w:rPr>
        <w:t xml:space="preserve">Бағалу саясаты </w:t>
      </w:r>
      <w:r w:rsidRPr="007F0BEE">
        <w:rPr>
          <w:i/>
          <w:sz w:val="28"/>
          <w:szCs w:val="28"/>
        </w:rPr>
        <w:t>(бағалау саясатының қысқаша сипаттамасы)</w:t>
      </w:r>
    </w:p>
    <w:p w:rsidR="00215F2C" w:rsidRPr="009B021C" w:rsidRDefault="00215F2C" w:rsidP="00215F2C">
      <w:pPr>
        <w:rPr>
          <w:sz w:val="28"/>
          <w:szCs w:val="28"/>
        </w:rPr>
      </w:pPr>
      <w:r w:rsidRPr="007F0BEE">
        <w:rPr>
          <w:sz w:val="28"/>
          <w:szCs w:val="28"/>
        </w:rPr>
        <w:t xml:space="preserve">Емтихан үш сұрақтан тұрғандықтан әр сұрақ былай бағаланады: </w:t>
      </w:r>
      <w:r w:rsidRPr="009B021C">
        <w:rPr>
          <w:sz w:val="28"/>
          <w:szCs w:val="28"/>
        </w:rPr>
        <w:t>Бір билет үш сұрақтан тұрады</w:t>
      </w:r>
      <w:r>
        <w:rPr>
          <w:sz w:val="28"/>
          <w:szCs w:val="28"/>
        </w:rPr>
        <w:t>. 1-сұрақ -30 балға, 2-сұрақ- 30 балға, 3-сұрақ 40</w:t>
      </w:r>
      <w:r w:rsidRPr="009B021C">
        <w:rPr>
          <w:sz w:val="28"/>
          <w:szCs w:val="28"/>
        </w:rPr>
        <w:t>-балға бағаланып отыр.</w:t>
      </w:r>
    </w:p>
    <w:p w:rsidR="006D4673" w:rsidRPr="001B369D" w:rsidRDefault="006D4673" w:rsidP="00215F2C">
      <w:pPr>
        <w:pStyle w:val="a5"/>
        <w:tabs>
          <w:tab w:val="left" w:pos="993"/>
        </w:tabs>
        <w:spacing w:before="90" w:line="321" w:lineRule="exact"/>
        <w:jc w:val="both"/>
        <w:rPr>
          <w:bCs/>
        </w:rPr>
      </w:pPr>
    </w:p>
    <w:p w:rsidR="006D4673" w:rsidRPr="00EF30F1" w:rsidRDefault="001B369D" w:rsidP="00EF30F1">
      <w:pPr>
        <w:pStyle w:val="a5"/>
        <w:tabs>
          <w:tab w:val="left" w:pos="993"/>
        </w:tabs>
        <w:spacing w:before="90" w:line="321" w:lineRule="exact"/>
        <w:ind w:firstLine="567"/>
        <w:jc w:val="both"/>
        <w:rPr>
          <w:bCs/>
        </w:rPr>
      </w:pPr>
      <w:r w:rsidRPr="00EF30F1">
        <w:rPr>
          <w:rStyle w:val="jlqj4b"/>
          <w:b/>
          <w:i/>
        </w:rPr>
        <w:t>П</w:t>
      </w:r>
      <w:r w:rsidR="005F75C7" w:rsidRPr="00EF30F1">
        <w:rPr>
          <w:rStyle w:val="jlqj4b"/>
          <w:b/>
          <w:i/>
        </w:rPr>
        <w:t>ән бойынша емтиханда келесі сұрақтар түрлері кездеседі</w:t>
      </w:r>
      <w:r w:rsidR="005F75C7" w:rsidRPr="00EF30F1">
        <w:rPr>
          <w:b/>
          <w:i/>
        </w:rPr>
        <w:t xml:space="preserve"> </w:t>
      </w:r>
      <w:r w:rsidR="005F75C7" w:rsidRPr="00EF30F1">
        <w:rPr>
          <w:i/>
        </w:rPr>
        <w:t>(сұрақтардың қысқаша сипаттамасы)</w:t>
      </w:r>
    </w:p>
    <w:p w:rsidR="00D53CBD" w:rsidRPr="00EF30F1" w:rsidRDefault="00D53CBD" w:rsidP="00EF30F1">
      <w:pPr>
        <w:pStyle w:val="Default"/>
        <w:jc w:val="both"/>
        <w:rPr>
          <w:sz w:val="28"/>
          <w:szCs w:val="28"/>
          <w:lang w:val="kk-KZ" w:eastAsia="ru-RU"/>
        </w:rPr>
      </w:pPr>
      <w:r w:rsidRPr="00EF30F1">
        <w:rPr>
          <w:bCs/>
          <w:sz w:val="28"/>
          <w:szCs w:val="28"/>
          <w:lang w:val="kk-KZ" w:eastAsia="ar-SA"/>
        </w:rPr>
        <w:t xml:space="preserve"> </w:t>
      </w:r>
    </w:p>
    <w:p w:rsidR="00EF30F1" w:rsidRP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Органикалық химия - химиялық технологияның теориялық негізі. Органикалық қосылыстардың шикізат көздері: мұнай, газ, көмір және т. б.</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Органикалық қосылыстардың жіктелуі. Органикалық химиядағы химиялық реакциялардың түрлері. Көміртек атомының электрондық құрылымы. Органикалық қосылыстардағы коваленттік байланыс түрлері. Байланыс сипаттамасы.</w:t>
      </w:r>
    </w:p>
    <w:p w:rsidR="00D53CBD"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Коваленттік байланыстың үзілу түрлері. Үзілістің гомолитикалық және гетеролитикалық түрі. Пайда болған бөлшектердің табиғаты. Органикалық реакциялардың түзілетін бөлшектердің табиғаты бойынша жіктелуі. Радикалды, нуклеофильді, электрофильді реакциялардың сипаттамасы.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lastRenderedPageBreak/>
        <w:t>Реакция механизмі туралы түсінік. Атомдардың бір-біріне әсері. Органикалық қосылыстардың молекулаларындағы электронды әсерлер. Индуктивті және мезомерлік әсерлер. Алмастырғыштардың радикалдардың, нуклеофилдердің және электрофилдердің реактивтілігіне әсері.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Алкандар. Алкандардың кеңістіктік құрылымы. Этан мен бутан конформациялары, Ньюмен формулалары. Алкандарды алудың зертханалық және өнеркәсіптік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Алкандардың химиялық қасиеттері. Алкандардың бос радикалды реакциялары: галогендеу, нитрлеу, сульфохлорлау, тотығу, крекинг және алкандардың изомерленуі. Алмастырғыштардың түзілетін, аралық радикалдардың тұрақтылығына әсері. Қанықпаған көмірсутектерді хош иістендіру және алкилдеу.</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Циклоалкандар. Моно және бициклді көмірсутектердің жіктелуі және номенклатурасы. Циклдардағы кернеу түрлері.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Алицикл алудың зертханалық және өнеркәсіптік әдістері. Шағын циклдердің химиялық қасиеттері. Қосылу және алмастыру реакциялары: циклопропанның гидрленуі және тотығуы, сутегі бромиді мен галогендердің қосылуы.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Алкендер. Қос байланыстың табиғаты. Цис және транс изомериясы. Z - және E-изомерия. Алкендердің номенклатурасы. Алкендерді алудың зертханалық және өнеркәсіптік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Алкендердің химиялық қасиеттері. Қос байланыс арқылы электрофильді қосылу реакциялары. Жалпы реакция механизмі. Қосылу стереохимиясы. Электрофильді қосылу реакцияларындағы қосылу тәртібі-марковников ережесі.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Алкендердегі радикалды қосылу және алмастыру реакциялары. Харраш Әсері.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Көміртекті қаңқаны сақтай отырып, алкендердің тотығуы, Прилежаев бойынша эпоксидтеу, анти - және синхронды гидроксилдену. Қос байланыстың деструктивті тотығуы. Озонидтердің тотығу және тотықсыздану ыдырауы.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Алкадиендер. Алкадиендердің жіктелуі. Біріктірілген алкадиендер. Конъюгацияланған алкадиендерді алудың зертханалық және өнеркәсіптік әдістері. 1,3-бутадиенді алудың өнеркәсіптік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1,3-бутадиеннің химиялық қасиеттері. Электрофильді қосылу реакциясының ерекшеліктері: 1,2 - және 1,4 - қосылу. Перциклді реакциялар. Дильс-Алдер реакциясы-диен синтезі (4+2-циклге қосылу). Диендер мен диенофилдер. Алкадиендердің полимерленуі. Синтетикалық каучуктар өндірісі.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Алкиндер. Үштік байланыстың табиғаты. Алкиндерді алудың зертханалық және өнеркәсіптік әдістері. Карбид және метан ацетилен өндіру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O-H, C-O байланыстарының сипаттамасы.спирттер мен фенолдардың химиялық қасиеттері. Спирттер мен фенолдардың қышқыл-негіздік қасиеттері. Алмастырғыш табиғатының спирттер мен фенолдардың қышқылдығы мен негізділігіне әсері.</w:t>
      </w:r>
    </w:p>
    <w:p w:rsidR="00EF30F1" w:rsidRDefault="00B931E8"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lastRenderedPageBreak/>
        <w:t xml:space="preserve"> </w:t>
      </w:r>
      <w:r w:rsidR="00EF30F1" w:rsidRPr="00EF30F1">
        <w:rPr>
          <w:rFonts w:eastAsiaTheme="minorHAnsi"/>
          <w:color w:val="000000"/>
          <w:sz w:val="28"/>
          <w:szCs w:val="28"/>
          <w:lang w:eastAsia="ru-RU"/>
        </w:rPr>
        <w:t>Қарапайым эфирлердің жіктелуі. Қаныққан, қанықпаған және хош иісті эфирлердің изомериясы. Қарапайым эфирлерді алудың зертханалық және өнеркәсіптік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EF30F1">
        <w:rPr>
          <w:rFonts w:eastAsiaTheme="minorHAnsi"/>
          <w:color w:val="000000"/>
          <w:sz w:val="28"/>
          <w:szCs w:val="28"/>
          <w:lang w:eastAsia="ru-RU"/>
        </w:rPr>
        <w:t>Альдегидтер мен кетондар. Шекті және хош иісті оксоқосылыстарды синтездеудің өнеркәсіптік және зертханалық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Альдегидтер мен кетондардың химиялық қасиеттері. Карбонил тобының құрылымы, оның полярлығы мен поляризациясы. Май</w:t>
      </w:r>
      <w:r w:rsidRPr="005A63F8">
        <w:rPr>
          <w:sz w:val="28"/>
          <w:szCs w:val="28"/>
        </w:rPr>
        <w:t xml:space="preserve"> </w:t>
      </w:r>
      <w:r w:rsidRPr="005A63F8">
        <w:rPr>
          <w:rFonts w:eastAsiaTheme="minorHAnsi"/>
          <w:color w:val="000000"/>
          <w:sz w:val="28"/>
          <w:szCs w:val="28"/>
          <w:lang w:eastAsia="ru-RU"/>
        </w:rPr>
        <w:t>лы-хош иісті және алифатты альдегидтер мен кетондар қатарындағы кето-энолды таутомерия.</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С=o тобы бойынша нуклеофильді қосылу реакциялары: циангидриндердің, бисульфиттік туындылардың, ацеталдардың, кеталдардың синтезі. Металлорганикалық қосылыстармен өзара әрекеттесу. Бес хлорлы фосформен, азотты негіздермен реакциялар.</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Альдегидтер мен кетондарды қалпына келтіру. Кетондарды қалпына келтіру аминациясы.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Энол және энолят топтарының реакциялары. Галоформды реакция, нитроздану, кетондардың тотығуы, альдол-кротондық конденсация, Принс, Маннич реакциялары.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Карбон қышқылдары және олардың туындылары. Карбон қышқылдарының жіктелуі. Бір негізді және екі негізді шекті және хош иісті карбон қышқылдарын синтездеудің негізгі өнеркәсіптік және зертханалық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Карбоксил тобының О-н байланысы бойынша реакциялар: күкірт және фосфор қышқылдарының галогенангидридтерімен әрекеттесу. Галогенангидридтердің синтезі. Метилен тобы бойынша реакциялар: фольгардт-Зелинский бойынша галогендеу. Бензой қышқылының электрофильді алмастыру реакциялары.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Аминдер. Аминдердің жіктелуі. Аминдердің номенклатурасы және изомериясы. Амин синтезінің негізгі өндірістік және зертханалық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Алифатты және хош иісті аминдердің негізгі және нуклеофильді қасиеттері, электрондардың жалғыз жұбының рөлі. Негізділіктің құрылымға тәуелділігі. Амин тобының қатысуымен реакциялар. Бастапқы, екінші және үшінші аминдердің азот қышқылымен әрекеттесуі. Анилинді электрофильді алмастыру реакциялары.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Диазоқосылыстар. Хош иісті диазоқосылыстардың құрылымы. Алифатты және хош иісті диазоқосылыстарды синтездеудің негізгі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Хош иісті диазоқосылыстардың қатысуымен синтездер: азоттың бөлінуімен және бөлінбеуімен. Азо бояғыштар. Бояғыштың түсінің оның құрылымына тәуелділігі.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Нитроқосылыстар. Нитроқосылыстардың жіктелуі. Нитроқосылыстардың номенклатурасы және изомериясы. Алифатты және хош иісті қатарлардың нитроқосылыстарын синтездеудің негізгі өнеркәсіптік және зертханалық әдістері.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Нитро тобының құрылымы (семиполярлық байланыс, мезомерия). Нитро туындылардың химиялық қасиеттері. Нитробензолды электрофильді алмастыру реакциялары.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lastRenderedPageBreak/>
        <w:t>Құрамында күкірт бар алифатты қосылыстар. Құрамында күкірт бар қосылыстардың жіктелуі. Күкіртті органикалық қосылыстардың номенклатурасы.</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Алифатты және хош иісті қатарлардың сульфоқышқылдары. Алу жолдары. Сульфоқышқылдардың химиялық қасиеттері. Сульфоқышқылдардың функционалды туындыларын алу және қасиеттері: хлорангидридтер, амидтер, күрделі эфирлер.</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Оксиқышқылдар. Оксиқышқылдардың жіктелуі және номенклатурасы. Оксиқышқылдардың стереохимиясы. Сүт қышқылының оптикалық антиподтары. Фишердің проекциялық формулалары және оларды пайдалану ережелері.</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Көмірсулар. Көмірсулар, олардың табиғаттағы рөлі. Жіктеу. Моносахаридтер, олардың стереоизомериясы: D және L қатарлары. Моносахаридтердің химиялық қасиеттері. Сақиналы тізбекті таутомерия. Гликозидті гидроксилдің ерекше қасиеттері, еруі және еруі-стереоизомерлер. Мутаротация.</w:t>
      </w:r>
    </w:p>
    <w:p w:rsidR="00EF30F1"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Бес мүшелі гетероциклдердің жіктелуі және номенклатурасы. Тиофеннің, фуранның және пирролдың хош иісі мен шексіздігі. Тиофен, фуран және пиррол алу жолдары.</w:t>
      </w:r>
    </w:p>
    <w:p w:rsidR="00EF30F1" w:rsidRPr="005A63F8" w:rsidRDefault="00EF30F1" w:rsidP="005A63F8">
      <w:pPr>
        <w:pStyle w:val="a6"/>
        <w:widowControl/>
        <w:numPr>
          <w:ilvl w:val="0"/>
          <w:numId w:val="19"/>
        </w:numPr>
        <w:adjustRightInd w:val="0"/>
        <w:ind w:left="0" w:firstLine="567"/>
        <w:jc w:val="both"/>
        <w:rPr>
          <w:rFonts w:eastAsiaTheme="minorHAnsi"/>
          <w:color w:val="000000"/>
          <w:sz w:val="28"/>
          <w:szCs w:val="28"/>
          <w:lang w:eastAsia="ru-RU"/>
        </w:rPr>
      </w:pPr>
      <w:r w:rsidRPr="005A63F8">
        <w:rPr>
          <w:rFonts w:eastAsiaTheme="minorHAnsi"/>
          <w:color w:val="000000"/>
          <w:sz w:val="28"/>
          <w:szCs w:val="28"/>
          <w:lang w:eastAsia="ru-RU"/>
        </w:rPr>
        <w:t>Тиофен, фуран және пирролдың химиялық қасиеттері. Негізгі және қышқылдық қасиеттері. Бес мүшелі гетероциклдердегі электрофильді алмастыру реакциялары: нитрлеу, сульфация, галогендеу, ацилдену; олардың бағытын түсіндіру. Пирролдың формальдегид пен құмырсқа қышқылымен конденсациясы.</w:t>
      </w:r>
    </w:p>
    <w:p w:rsidR="00F14860" w:rsidRPr="00EF30F1" w:rsidRDefault="00F14860" w:rsidP="00EF30F1">
      <w:pPr>
        <w:tabs>
          <w:tab w:val="left" w:pos="851"/>
          <w:tab w:val="left" w:pos="993"/>
        </w:tabs>
        <w:ind w:firstLine="567"/>
        <w:jc w:val="both"/>
        <w:rPr>
          <w:rStyle w:val="jlqj4b"/>
          <w:b/>
          <w:i/>
          <w:sz w:val="28"/>
          <w:szCs w:val="28"/>
        </w:rPr>
      </w:pPr>
    </w:p>
    <w:p w:rsidR="00215F2C" w:rsidRPr="00215F2C" w:rsidRDefault="00215F2C" w:rsidP="00215F2C">
      <w:pPr>
        <w:tabs>
          <w:tab w:val="left" w:pos="367"/>
          <w:tab w:val="left" w:pos="993"/>
        </w:tabs>
        <w:ind w:firstLine="567"/>
        <w:jc w:val="both"/>
        <w:rPr>
          <w:sz w:val="28"/>
          <w:szCs w:val="28"/>
        </w:rPr>
      </w:pPr>
      <w:r w:rsidRPr="001B369D">
        <w:rPr>
          <w:rStyle w:val="jlqj4b"/>
          <w:b/>
          <w:i/>
          <w:sz w:val="28"/>
          <w:szCs w:val="28"/>
        </w:rPr>
        <w:t>Емтиханға дайындалу  үшін ұсынылатын әдебиет көздері</w:t>
      </w:r>
    </w:p>
    <w:p w:rsidR="00215F2C" w:rsidRPr="005A63F8" w:rsidRDefault="00215F2C" w:rsidP="00215F2C">
      <w:pPr>
        <w:pStyle w:val="6"/>
        <w:spacing w:after="0"/>
        <w:rPr>
          <w:sz w:val="28"/>
          <w:szCs w:val="28"/>
          <w:lang w:val="kk-KZ"/>
        </w:rPr>
      </w:pPr>
      <w:r w:rsidRPr="005A63F8">
        <w:rPr>
          <w:sz w:val="28"/>
          <w:szCs w:val="28"/>
          <w:lang w:val="kk-KZ"/>
        </w:rPr>
        <w:t>Негізгі</w:t>
      </w:r>
    </w:p>
    <w:p w:rsidR="00215F2C" w:rsidRPr="005A63F8" w:rsidRDefault="00215F2C" w:rsidP="00215F2C">
      <w:pPr>
        <w:pStyle w:val="a6"/>
        <w:numPr>
          <w:ilvl w:val="0"/>
          <w:numId w:val="20"/>
        </w:numPr>
        <w:shd w:val="clear" w:color="auto" w:fill="FFFFFF"/>
        <w:adjustRightInd w:val="0"/>
        <w:contextualSpacing/>
        <w:jc w:val="both"/>
        <w:rPr>
          <w:sz w:val="28"/>
          <w:szCs w:val="28"/>
        </w:rPr>
      </w:pPr>
      <w:r w:rsidRPr="005A63F8">
        <w:rPr>
          <w:sz w:val="28"/>
          <w:szCs w:val="28"/>
        </w:rPr>
        <w:t>Тюкавкина Н.А., Бауков Ю.А. Биоорганическая химия, М., 2000</w:t>
      </w:r>
    </w:p>
    <w:p w:rsidR="00215F2C" w:rsidRPr="005A63F8" w:rsidRDefault="00215F2C" w:rsidP="00215F2C">
      <w:pPr>
        <w:pStyle w:val="a6"/>
        <w:numPr>
          <w:ilvl w:val="0"/>
          <w:numId w:val="20"/>
        </w:numPr>
        <w:shd w:val="clear" w:color="auto" w:fill="FFFFFF"/>
        <w:adjustRightInd w:val="0"/>
        <w:contextualSpacing/>
        <w:jc w:val="both"/>
        <w:rPr>
          <w:sz w:val="28"/>
          <w:szCs w:val="28"/>
        </w:rPr>
      </w:pPr>
      <w:r w:rsidRPr="005A63F8">
        <w:rPr>
          <w:sz w:val="28"/>
          <w:szCs w:val="28"/>
        </w:rPr>
        <w:t>Петров А.А., Бальян А., Трощенко А.И. Органическая химия, М., 1988</w:t>
      </w:r>
    </w:p>
    <w:p w:rsidR="00215F2C" w:rsidRPr="00215F2C" w:rsidRDefault="00215F2C" w:rsidP="00215F2C">
      <w:pPr>
        <w:numPr>
          <w:ilvl w:val="0"/>
          <w:numId w:val="20"/>
        </w:numPr>
        <w:shd w:val="clear" w:color="auto" w:fill="FFFFFF"/>
        <w:adjustRightInd w:val="0"/>
        <w:jc w:val="both"/>
        <w:rPr>
          <w:sz w:val="28"/>
          <w:szCs w:val="28"/>
        </w:rPr>
      </w:pPr>
      <w:r w:rsidRPr="005A63F8">
        <w:rPr>
          <w:sz w:val="28"/>
          <w:szCs w:val="28"/>
        </w:rPr>
        <w:t>Грандберг Н.А. Органическая химия, М., 2001</w:t>
      </w:r>
    </w:p>
    <w:p w:rsidR="00215F2C" w:rsidRPr="005A63F8" w:rsidRDefault="00215F2C" w:rsidP="00215F2C">
      <w:pPr>
        <w:pStyle w:val="5"/>
        <w:ind w:firstLine="0"/>
        <w:rPr>
          <w:szCs w:val="28"/>
          <w:lang w:val="kk-KZ"/>
        </w:rPr>
      </w:pPr>
      <w:r w:rsidRPr="005A63F8">
        <w:rPr>
          <w:szCs w:val="28"/>
          <w:lang w:val="kk-KZ"/>
        </w:rPr>
        <w:t>Қосымша</w:t>
      </w:r>
    </w:p>
    <w:p w:rsidR="00215F2C" w:rsidRPr="005A63F8" w:rsidRDefault="00215F2C" w:rsidP="00215F2C">
      <w:pPr>
        <w:pStyle w:val="a6"/>
        <w:numPr>
          <w:ilvl w:val="0"/>
          <w:numId w:val="21"/>
        </w:numPr>
        <w:shd w:val="clear" w:color="auto" w:fill="FFFFFF"/>
        <w:adjustRightInd w:val="0"/>
        <w:contextualSpacing/>
        <w:jc w:val="both"/>
        <w:rPr>
          <w:sz w:val="28"/>
          <w:szCs w:val="28"/>
        </w:rPr>
      </w:pPr>
      <w:r w:rsidRPr="005A63F8">
        <w:rPr>
          <w:sz w:val="28"/>
          <w:szCs w:val="28"/>
        </w:rPr>
        <w:t>Шабаров Ю.С. Органическая химия. М., 2000, 848 с.</w:t>
      </w:r>
    </w:p>
    <w:p w:rsidR="00215F2C" w:rsidRPr="005A63F8" w:rsidRDefault="00215F2C" w:rsidP="00215F2C">
      <w:pPr>
        <w:numPr>
          <w:ilvl w:val="0"/>
          <w:numId w:val="21"/>
        </w:numPr>
        <w:shd w:val="clear" w:color="auto" w:fill="FFFFFF"/>
        <w:adjustRightInd w:val="0"/>
        <w:jc w:val="both"/>
        <w:rPr>
          <w:sz w:val="28"/>
          <w:szCs w:val="28"/>
        </w:rPr>
      </w:pPr>
      <w:r w:rsidRPr="005A63F8">
        <w:rPr>
          <w:sz w:val="28"/>
          <w:szCs w:val="28"/>
        </w:rPr>
        <w:t>Потапов В.М., Татаринчик С.Н. Органическая химия.-М,1979</w:t>
      </w:r>
    </w:p>
    <w:p w:rsidR="00215F2C" w:rsidRPr="005A63F8" w:rsidRDefault="00215F2C" w:rsidP="00215F2C">
      <w:pPr>
        <w:numPr>
          <w:ilvl w:val="0"/>
          <w:numId w:val="21"/>
        </w:numPr>
        <w:shd w:val="clear" w:color="auto" w:fill="FFFFFF"/>
        <w:adjustRightInd w:val="0"/>
        <w:jc w:val="both"/>
        <w:rPr>
          <w:sz w:val="28"/>
          <w:szCs w:val="28"/>
        </w:rPr>
      </w:pPr>
      <w:r w:rsidRPr="005A63F8">
        <w:rPr>
          <w:sz w:val="28"/>
          <w:szCs w:val="28"/>
        </w:rPr>
        <w:t>Ержанова М.С., Бурашева Г.Ш. и др. Качественный функциональный анализ, Алматы,1997, 15 с.</w:t>
      </w:r>
    </w:p>
    <w:p w:rsidR="00215F2C" w:rsidRPr="005A63F8" w:rsidRDefault="00215F2C" w:rsidP="00215F2C">
      <w:pPr>
        <w:widowControl/>
        <w:numPr>
          <w:ilvl w:val="0"/>
          <w:numId w:val="21"/>
        </w:numPr>
        <w:autoSpaceDE/>
        <w:autoSpaceDN/>
        <w:jc w:val="both"/>
        <w:rPr>
          <w:sz w:val="28"/>
          <w:szCs w:val="28"/>
        </w:rPr>
      </w:pPr>
      <w:r w:rsidRPr="005A63F8">
        <w:rPr>
          <w:sz w:val="28"/>
          <w:szCs w:val="28"/>
        </w:rPr>
        <w:t>Грандберг И.И. Практические работы и семинарские занятия по органической химии. – М.: ВШ, 1998.</w:t>
      </w:r>
    </w:p>
    <w:p w:rsidR="00215F2C" w:rsidRPr="005A63F8" w:rsidRDefault="00215F2C" w:rsidP="00215F2C">
      <w:pPr>
        <w:widowControl/>
        <w:numPr>
          <w:ilvl w:val="0"/>
          <w:numId w:val="21"/>
        </w:numPr>
        <w:autoSpaceDE/>
        <w:autoSpaceDN/>
        <w:jc w:val="both"/>
        <w:rPr>
          <w:sz w:val="28"/>
          <w:szCs w:val="28"/>
        </w:rPr>
      </w:pPr>
      <w:r w:rsidRPr="005A63F8">
        <w:rPr>
          <w:sz w:val="28"/>
          <w:szCs w:val="28"/>
        </w:rPr>
        <w:t>Травень В.Ф. Органическая химия. – М.: ИКЦ Академкнига, 2004. – Т. 1, 2 .</w:t>
      </w:r>
    </w:p>
    <w:p w:rsidR="00215F2C" w:rsidRPr="005A63F8" w:rsidRDefault="00215F2C" w:rsidP="00215F2C">
      <w:pPr>
        <w:widowControl/>
        <w:numPr>
          <w:ilvl w:val="0"/>
          <w:numId w:val="21"/>
        </w:numPr>
        <w:autoSpaceDE/>
        <w:autoSpaceDN/>
        <w:jc w:val="both"/>
        <w:rPr>
          <w:sz w:val="28"/>
          <w:szCs w:val="28"/>
        </w:rPr>
      </w:pPr>
      <w:r w:rsidRPr="005A63F8">
        <w:rPr>
          <w:sz w:val="28"/>
          <w:szCs w:val="28"/>
        </w:rPr>
        <w:t>Степанов О.М. Теоретические основы органической химии. – М.: ВШ. – Учебное пособие. – 2004.</w:t>
      </w:r>
    </w:p>
    <w:p w:rsidR="00215F2C" w:rsidRPr="00215F2C" w:rsidRDefault="00215F2C" w:rsidP="00215F2C">
      <w:pPr>
        <w:numPr>
          <w:ilvl w:val="0"/>
          <w:numId w:val="21"/>
        </w:numPr>
        <w:shd w:val="clear" w:color="auto" w:fill="FFFFFF"/>
        <w:adjustRightInd w:val="0"/>
        <w:jc w:val="both"/>
        <w:rPr>
          <w:sz w:val="28"/>
          <w:szCs w:val="28"/>
        </w:rPr>
      </w:pPr>
      <w:r w:rsidRPr="005A63F8">
        <w:rPr>
          <w:sz w:val="28"/>
          <w:szCs w:val="28"/>
        </w:rPr>
        <w:t xml:space="preserve"> Реутов О.А., Курц А.Л., Бутин К.П. Органическая химия. – М.: МГУ, 1989. – Т. 1, 2.</w:t>
      </w:r>
    </w:p>
    <w:p w:rsidR="00215F2C" w:rsidRDefault="00215F2C" w:rsidP="00215F2C">
      <w:pPr>
        <w:jc w:val="both"/>
        <w:rPr>
          <w:bCs/>
          <w:i/>
          <w:iCs/>
          <w:sz w:val="28"/>
          <w:szCs w:val="28"/>
        </w:rPr>
      </w:pPr>
    </w:p>
    <w:p w:rsidR="00215F2C" w:rsidRPr="00E00388" w:rsidRDefault="00215F2C" w:rsidP="00215F2C">
      <w:pPr>
        <w:jc w:val="both"/>
        <w:rPr>
          <w:bCs/>
          <w:i/>
          <w:iCs/>
          <w:sz w:val="28"/>
          <w:szCs w:val="28"/>
        </w:rPr>
      </w:pPr>
      <w:r w:rsidRPr="00E00388">
        <w:rPr>
          <w:bCs/>
          <w:i/>
          <w:iCs/>
          <w:sz w:val="28"/>
          <w:szCs w:val="28"/>
        </w:rPr>
        <w:t>ЕМТИХАН ӨТКІЗУ РЕГЛАМЕНТІ</w:t>
      </w:r>
    </w:p>
    <w:p w:rsidR="00215F2C" w:rsidRPr="00E00388" w:rsidRDefault="00215F2C" w:rsidP="00215F2C">
      <w:pPr>
        <w:ind w:firstLine="708"/>
        <w:jc w:val="both"/>
        <w:rPr>
          <w:bCs/>
          <w:sz w:val="28"/>
          <w:szCs w:val="28"/>
        </w:rPr>
      </w:pPr>
      <w:r w:rsidRPr="00E00388">
        <w:rPr>
          <w:bCs/>
          <w:sz w:val="28"/>
          <w:szCs w:val="28"/>
        </w:rPr>
        <w:t>Маңыздысы</w:t>
      </w:r>
      <w:r>
        <w:rPr>
          <w:bCs/>
          <w:sz w:val="28"/>
          <w:szCs w:val="28"/>
        </w:rPr>
        <w:t xml:space="preserve"> </w:t>
      </w:r>
      <w:r w:rsidRPr="00E00388">
        <w:rPr>
          <w:bCs/>
          <w:sz w:val="28"/>
          <w:szCs w:val="28"/>
        </w:rPr>
        <w:t>-</w:t>
      </w:r>
      <w:r>
        <w:rPr>
          <w:bCs/>
          <w:sz w:val="28"/>
          <w:szCs w:val="28"/>
        </w:rPr>
        <w:t xml:space="preserve"> </w:t>
      </w:r>
      <w:r w:rsidRPr="00E00388">
        <w:rPr>
          <w:bCs/>
          <w:sz w:val="28"/>
          <w:szCs w:val="28"/>
        </w:rPr>
        <w:t xml:space="preserve">емтихан студенттер мен оқытушыларға алдын ала белгілі болуы тиіс кесте бойынша өткізіледі. Бұл кафедралар мен факультеттердің </w:t>
      </w:r>
      <w:r w:rsidRPr="00E00388">
        <w:rPr>
          <w:bCs/>
          <w:sz w:val="28"/>
          <w:szCs w:val="28"/>
        </w:rPr>
        <w:lastRenderedPageBreak/>
        <w:t>жауапкершілігі</w:t>
      </w:r>
      <w:r>
        <w:rPr>
          <w:bCs/>
          <w:sz w:val="28"/>
          <w:szCs w:val="28"/>
        </w:rPr>
        <w:t>нде</w:t>
      </w:r>
      <w:r w:rsidRPr="00E00388">
        <w:rPr>
          <w:bCs/>
          <w:sz w:val="28"/>
          <w:szCs w:val="28"/>
        </w:rPr>
        <w:t>.</w:t>
      </w:r>
    </w:p>
    <w:p w:rsidR="00215F2C" w:rsidRPr="00E00388" w:rsidRDefault="00215F2C" w:rsidP="00215F2C">
      <w:pPr>
        <w:jc w:val="both"/>
        <w:rPr>
          <w:bCs/>
          <w:sz w:val="28"/>
          <w:szCs w:val="28"/>
        </w:rPr>
      </w:pPr>
      <w:r w:rsidRPr="0097449F">
        <w:rPr>
          <w:bCs/>
          <w:i/>
          <w:iCs/>
          <w:sz w:val="28"/>
          <w:szCs w:val="28"/>
        </w:rPr>
        <w:t>Оқытушы</w:t>
      </w:r>
      <w:r>
        <w:rPr>
          <w:bCs/>
          <w:sz w:val="28"/>
          <w:szCs w:val="28"/>
        </w:rPr>
        <w:t xml:space="preserve"> </w:t>
      </w:r>
      <w:r w:rsidRPr="00E00388">
        <w:rPr>
          <w:bCs/>
          <w:sz w:val="28"/>
          <w:szCs w:val="28"/>
        </w:rPr>
        <w:t>Univer-</w:t>
      </w:r>
      <w:r>
        <w:rPr>
          <w:bCs/>
          <w:sz w:val="28"/>
          <w:szCs w:val="28"/>
        </w:rPr>
        <w:t>ге</w:t>
      </w:r>
      <w:r w:rsidRPr="00E00388">
        <w:rPr>
          <w:bCs/>
          <w:sz w:val="28"/>
          <w:szCs w:val="28"/>
        </w:rPr>
        <w:t xml:space="preserve"> сұрақнама</w:t>
      </w:r>
      <w:r>
        <w:rPr>
          <w:bCs/>
          <w:sz w:val="28"/>
          <w:szCs w:val="28"/>
        </w:rPr>
        <w:t>ны</w:t>
      </w:r>
      <w:r w:rsidRPr="00E00388">
        <w:rPr>
          <w:bCs/>
          <w:sz w:val="28"/>
          <w:szCs w:val="28"/>
        </w:rPr>
        <w:t xml:space="preserve"> жүктейді (univer.kaznu.kz) әзірленген емтихан сұрақтары.</w:t>
      </w:r>
    </w:p>
    <w:p w:rsidR="00215F2C" w:rsidRPr="00E00388" w:rsidRDefault="00215F2C" w:rsidP="00215F2C">
      <w:pPr>
        <w:jc w:val="both"/>
        <w:rPr>
          <w:bCs/>
          <w:i/>
          <w:iCs/>
          <w:sz w:val="28"/>
          <w:szCs w:val="28"/>
        </w:rPr>
      </w:pPr>
      <w:r w:rsidRPr="00E00388">
        <w:rPr>
          <w:bCs/>
          <w:i/>
          <w:iCs/>
          <w:sz w:val="28"/>
          <w:szCs w:val="28"/>
        </w:rPr>
        <w:t>ДЕКАННЫҢ ОТЖ ЖӨНІНДЕГІ ОРЫНБАСАРЫ</w:t>
      </w:r>
    </w:p>
    <w:p w:rsidR="00215F2C" w:rsidRDefault="00215F2C" w:rsidP="00215F2C">
      <w:pPr>
        <w:ind w:firstLine="708"/>
        <w:jc w:val="both"/>
        <w:rPr>
          <w:bCs/>
          <w:sz w:val="28"/>
          <w:szCs w:val="28"/>
        </w:rPr>
      </w:pPr>
      <w:r w:rsidRPr="00E00388">
        <w:rPr>
          <w:bCs/>
          <w:sz w:val="28"/>
          <w:szCs w:val="28"/>
        </w:rPr>
        <w:t xml:space="preserve">Өз бетінде белгілі бір тәртіптік топтар бойынша емтихан билеттерін жасайды, басып шығарады және конвертке салады, емтихан кезінде аудиторияға әкеледі. Генерациялау кезінде топ студенттерінің бүкіл тізімін көрсетуге немесе студенттерді іріктеп көрсетуге болады (қайта тапсыру үшін). </w:t>
      </w:r>
      <w:r>
        <w:rPr>
          <w:bCs/>
          <w:sz w:val="28"/>
          <w:szCs w:val="28"/>
        </w:rPr>
        <w:t>* Генерациялау кезінде билеттер саны таңдалған студенттер санынан көп болуы керек.</w:t>
      </w:r>
    </w:p>
    <w:p w:rsidR="00215F2C" w:rsidRDefault="00215F2C" w:rsidP="00215F2C">
      <w:pPr>
        <w:ind w:firstLine="708"/>
        <w:jc w:val="both"/>
        <w:rPr>
          <w:bCs/>
          <w:sz w:val="28"/>
          <w:szCs w:val="28"/>
        </w:rPr>
      </w:pPr>
      <w:r>
        <w:rPr>
          <w:bCs/>
          <w:sz w:val="28"/>
          <w:szCs w:val="28"/>
        </w:rPr>
        <w:t xml:space="preserve"> * Генерация емтихан кестесінде көрсетілген пән бойынша топ шеңберінде өтуі тиіс. </w:t>
      </w:r>
    </w:p>
    <w:p w:rsidR="00215F2C" w:rsidRDefault="00215F2C" w:rsidP="00215F2C">
      <w:pPr>
        <w:ind w:firstLine="708"/>
        <w:jc w:val="both"/>
        <w:rPr>
          <w:bCs/>
          <w:sz w:val="28"/>
          <w:szCs w:val="28"/>
        </w:rPr>
      </w:pPr>
      <w:r>
        <w:rPr>
          <w:bCs/>
          <w:sz w:val="28"/>
          <w:szCs w:val="28"/>
        </w:rPr>
        <w:t>* Генерация емтихан күні мен уақыты келгенге дейін ғана мүмкін болады. Қайта оқуға түскен студенттер үшін емтихан кестесіндегі топтың күні мен уақытын қайта өзгерту қажет.</w:t>
      </w:r>
    </w:p>
    <w:p w:rsidR="00215F2C" w:rsidRPr="0097449F" w:rsidRDefault="00215F2C" w:rsidP="00215F2C">
      <w:pPr>
        <w:jc w:val="both"/>
        <w:rPr>
          <w:b/>
          <w:i/>
          <w:iCs/>
          <w:sz w:val="28"/>
          <w:szCs w:val="28"/>
        </w:rPr>
      </w:pPr>
      <w:r w:rsidRPr="0097449F">
        <w:rPr>
          <w:b/>
          <w:i/>
          <w:iCs/>
          <w:sz w:val="28"/>
          <w:szCs w:val="28"/>
        </w:rPr>
        <w:t>Оқытушы</w:t>
      </w:r>
    </w:p>
    <w:p w:rsidR="00215F2C" w:rsidRDefault="00215F2C" w:rsidP="00215F2C">
      <w:pPr>
        <w:jc w:val="both"/>
        <w:rPr>
          <w:bCs/>
          <w:sz w:val="28"/>
          <w:szCs w:val="28"/>
        </w:rPr>
      </w:pPr>
      <w:r>
        <w:rPr>
          <w:bCs/>
          <w:sz w:val="28"/>
          <w:szCs w:val="28"/>
        </w:rPr>
        <w:t>1. Univer жүйесінде "пән бойынша қорытынды емтихан бағдарламасы" "пәні бойынша қорытынды емтихан" құжаты pdf - форматта орналастырылады, онда баяндалуы тиіс:</w:t>
      </w:r>
    </w:p>
    <w:p w:rsidR="00215F2C" w:rsidRDefault="00215F2C" w:rsidP="00215F2C">
      <w:pPr>
        <w:jc w:val="both"/>
        <w:rPr>
          <w:bCs/>
          <w:sz w:val="28"/>
          <w:szCs w:val="28"/>
        </w:rPr>
      </w:pPr>
      <w:r>
        <w:rPr>
          <w:bCs/>
          <w:sz w:val="28"/>
          <w:szCs w:val="28"/>
        </w:rPr>
        <w:t xml:space="preserve"> </w:t>
      </w:r>
      <w:r w:rsidRPr="00087537">
        <w:rPr>
          <w:bCs/>
          <w:sz w:val="28"/>
          <w:szCs w:val="28"/>
        </w:rPr>
        <w:t>* емтиханды өткізу ережелері;</w:t>
      </w:r>
      <w:r>
        <w:rPr>
          <w:bCs/>
          <w:sz w:val="28"/>
          <w:szCs w:val="28"/>
        </w:rPr>
        <w:t xml:space="preserve"> </w:t>
      </w:r>
    </w:p>
    <w:p w:rsidR="00215F2C" w:rsidRPr="00087537" w:rsidRDefault="00215F2C" w:rsidP="00215F2C">
      <w:pPr>
        <w:jc w:val="both"/>
        <w:rPr>
          <w:bCs/>
          <w:sz w:val="28"/>
          <w:szCs w:val="28"/>
        </w:rPr>
      </w:pPr>
      <w:r w:rsidRPr="00087537">
        <w:rPr>
          <w:bCs/>
          <w:sz w:val="28"/>
          <w:szCs w:val="28"/>
        </w:rPr>
        <w:t>* Бағалау саясаты;</w:t>
      </w:r>
    </w:p>
    <w:p w:rsidR="00215F2C" w:rsidRPr="00087537" w:rsidRDefault="00215F2C" w:rsidP="00215F2C">
      <w:pPr>
        <w:jc w:val="both"/>
        <w:rPr>
          <w:bCs/>
          <w:sz w:val="28"/>
          <w:szCs w:val="28"/>
        </w:rPr>
      </w:pPr>
      <w:r w:rsidRPr="00087537">
        <w:rPr>
          <w:bCs/>
          <w:sz w:val="28"/>
          <w:szCs w:val="28"/>
        </w:rPr>
        <w:t>* өткізу кестесі;</w:t>
      </w:r>
    </w:p>
    <w:p w:rsidR="00215F2C" w:rsidRDefault="00215F2C" w:rsidP="00215F2C">
      <w:pPr>
        <w:jc w:val="both"/>
        <w:rPr>
          <w:bCs/>
          <w:sz w:val="28"/>
          <w:szCs w:val="28"/>
        </w:rPr>
      </w:pPr>
      <w:r w:rsidRPr="00087537">
        <w:rPr>
          <w:bCs/>
          <w:i/>
          <w:iCs/>
          <w:sz w:val="28"/>
          <w:szCs w:val="28"/>
        </w:rPr>
        <w:t>Маңызды.</w:t>
      </w:r>
      <w:r w:rsidRPr="00087537">
        <w:rPr>
          <w:bCs/>
          <w:sz w:val="28"/>
          <w:szCs w:val="28"/>
        </w:rPr>
        <w:t xml:space="preserve"> Емтихан сұрақтарын жариялауға тыйым салынады. </w:t>
      </w:r>
      <w:r>
        <w:rPr>
          <w:bCs/>
          <w:sz w:val="28"/>
          <w:szCs w:val="28"/>
        </w:rPr>
        <w:t>Тек қорытынды емтихан бағдарламасы жазылады.</w:t>
      </w:r>
    </w:p>
    <w:p w:rsidR="00215F2C" w:rsidRDefault="00215F2C" w:rsidP="00215F2C">
      <w:pPr>
        <w:jc w:val="both"/>
        <w:rPr>
          <w:bCs/>
          <w:sz w:val="28"/>
          <w:szCs w:val="28"/>
        </w:rPr>
      </w:pPr>
      <w:r>
        <w:rPr>
          <w:bCs/>
          <w:sz w:val="28"/>
          <w:szCs w:val="28"/>
        </w:rPr>
        <w:t>2. Оқытушы міндетті түрде кестедегі емтихан күнін белгілегеннен кейін студенттерге қорытынды емтиханның ережелері қайда орналасқанын хабарлайды.</w:t>
      </w:r>
    </w:p>
    <w:p w:rsidR="00215F2C" w:rsidRDefault="00215F2C" w:rsidP="00215F2C">
      <w:pPr>
        <w:jc w:val="both"/>
        <w:rPr>
          <w:bCs/>
          <w:sz w:val="28"/>
          <w:szCs w:val="28"/>
        </w:rPr>
      </w:pPr>
      <w:r>
        <w:rPr>
          <w:bCs/>
          <w:sz w:val="28"/>
          <w:szCs w:val="28"/>
        </w:rPr>
        <w:t>3. Емтихан басталар алдында емтихан алушы немесе Комиссия мүшесі:</w:t>
      </w:r>
    </w:p>
    <w:p w:rsidR="00215F2C" w:rsidRDefault="00215F2C" w:rsidP="00215F2C">
      <w:pPr>
        <w:jc w:val="both"/>
        <w:rPr>
          <w:bCs/>
          <w:sz w:val="28"/>
          <w:szCs w:val="28"/>
        </w:rPr>
      </w:pPr>
      <w:r>
        <w:rPr>
          <w:bCs/>
          <w:sz w:val="28"/>
          <w:szCs w:val="28"/>
        </w:rPr>
        <w:t>* емтихан қатысушыларын қарсы алады; * емтихан регламентін жариялайды:</w:t>
      </w:r>
    </w:p>
    <w:p w:rsidR="00215F2C" w:rsidRDefault="00215F2C" w:rsidP="00215F2C">
      <w:pPr>
        <w:jc w:val="both"/>
        <w:rPr>
          <w:bCs/>
          <w:sz w:val="28"/>
          <w:szCs w:val="28"/>
        </w:rPr>
      </w:pPr>
      <w:r>
        <w:rPr>
          <w:bCs/>
          <w:sz w:val="28"/>
          <w:szCs w:val="28"/>
        </w:rPr>
        <w:t>* емтихан тапсырушылардың тәртібі, * дайындық уақыты, * жауап беру уақыты; * қажет болған жағдайда жауап тезистерін қаламмен қағазға жазуға рұқсат береді; * қосымша ақпарат көздерін пайдалануға тыйым салу туралы ескертеді.</w:t>
      </w:r>
    </w:p>
    <w:p w:rsidR="00215F2C" w:rsidRDefault="00215F2C" w:rsidP="00215F2C">
      <w:pPr>
        <w:jc w:val="both"/>
        <w:rPr>
          <w:bCs/>
          <w:sz w:val="28"/>
          <w:szCs w:val="28"/>
        </w:rPr>
      </w:pPr>
      <w:r>
        <w:rPr>
          <w:bCs/>
          <w:sz w:val="28"/>
          <w:szCs w:val="28"/>
        </w:rPr>
        <w:t>4. Емтихан комиссиясының төрағасы студенттің аты-жөнін атайды, емтихан билетін ашуды және билет сұрақтарын оқуды сұрайды.</w:t>
      </w:r>
    </w:p>
    <w:p w:rsidR="00215F2C" w:rsidRDefault="00215F2C" w:rsidP="00215F2C">
      <w:pPr>
        <w:jc w:val="both"/>
        <w:rPr>
          <w:bCs/>
          <w:sz w:val="28"/>
          <w:szCs w:val="28"/>
        </w:rPr>
      </w:pPr>
      <w:r>
        <w:rPr>
          <w:bCs/>
          <w:sz w:val="28"/>
          <w:szCs w:val="28"/>
        </w:rPr>
        <w:t>5. Жауап дайындауға уақыт береді:</w:t>
      </w:r>
    </w:p>
    <w:p w:rsidR="00215F2C" w:rsidRDefault="00215F2C" w:rsidP="00215F2C">
      <w:pPr>
        <w:jc w:val="both"/>
        <w:rPr>
          <w:bCs/>
          <w:sz w:val="28"/>
          <w:szCs w:val="28"/>
        </w:rPr>
      </w:pPr>
      <w:r>
        <w:rPr>
          <w:bCs/>
          <w:sz w:val="28"/>
          <w:szCs w:val="28"/>
        </w:rPr>
        <w:t>* дайындық уақытын оқытушы және/немесе Комиссия мүшелері анықтайды;</w:t>
      </w:r>
    </w:p>
    <w:p w:rsidR="00215F2C" w:rsidRDefault="00215F2C" w:rsidP="00215F2C">
      <w:pPr>
        <w:jc w:val="both"/>
        <w:rPr>
          <w:bCs/>
          <w:sz w:val="28"/>
          <w:szCs w:val="28"/>
        </w:rPr>
      </w:pPr>
      <w:r>
        <w:rPr>
          <w:bCs/>
          <w:sz w:val="28"/>
          <w:szCs w:val="28"/>
        </w:rPr>
        <w:t>* комиссия мүшелері мен оқытушы студенттің дайындық үрдісін бақылайды, қажет болған жағдайда ескерту жасайды немесе студенттің жауабын тоқтатады (емтихан кезінде мінез-құлық ережелерін өрескел бұзған жағдайда, бұзу актісін жасай отырып); • студенттерге жауаптың конспектісін жасау үшін жобаны пайдалануға рұқсат етіледі.</w:t>
      </w:r>
    </w:p>
    <w:p w:rsidR="00215F2C" w:rsidRDefault="00215F2C" w:rsidP="00215F2C">
      <w:pPr>
        <w:jc w:val="both"/>
        <w:rPr>
          <w:bCs/>
          <w:sz w:val="28"/>
          <w:szCs w:val="28"/>
        </w:rPr>
      </w:pPr>
      <w:r>
        <w:rPr>
          <w:bCs/>
          <w:sz w:val="28"/>
          <w:szCs w:val="28"/>
        </w:rPr>
        <w:t>6. Студенттен билет сұрақтары бойынша сұрайды.</w:t>
      </w:r>
    </w:p>
    <w:p w:rsidR="00215F2C" w:rsidRDefault="00215F2C" w:rsidP="00215F2C">
      <w:pPr>
        <w:jc w:val="both"/>
        <w:rPr>
          <w:bCs/>
          <w:sz w:val="28"/>
          <w:szCs w:val="28"/>
        </w:rPr>
      </w:pPr>
      <w:r>
        <w:rPr>
          <w:bCs/>
          <w:sz w:val="28"/>
          <w:szCs w:val="28"/>
        </w:rPr>
        <w:t>7. Студенттің жауабы аяқталғаннан кейін емтихан тапсырушыға аудиториядан кетуге рұқсат береді.</w:t>
      </w:r>
    </w:p>
    <w:p w:rsidR="00215F2C" w:rsidRDefault="00215F2C" w:rsidP="00215F2C">
      <w:pPr>
        <w:jc w:val="both"/>
        <w:rPr>
          <w:bCs/>
          <w:sz w:val="28"/>
          <w:szCs w:val="28"/>
        </w:rPr>
      </w:pPr>
      <w:r>
        <w:rPr>
          <w:bCs/>
          <w:sz w:val="28"/>
          <w:szCs w:val="28"/>
        </w:rPr>
        <w:t>8. Әрі қарай, рәсім топтың әр студентімен қайталанады</w:t>
      </w:r>
    </w:p>
    <w:p w:rsidR="00215F2C" w:rsidRDefault="00215F2C" w:rsidP="00215F2C">
      <w:pPr>
        <w:jc w:val="both"/>
        <w:rPr>
          <w:bCs/>
          <w:sz w:val="28"/>
          <w:szCs w:val="28"/>
        </w:rPr>
      </w:pPr>
      <w:r>
        <w:rPr>
          <w:bCs/>
          <w:sz w:val="28"/>
          <w:szCs w:val="28"/>
        </w:rPr>
        <w:t>2.8. Әрі қарай, рәсім топтың әр студентімен қайталанады</w:t>
      </w:r>
    </w:p>
    <w:p w:rsidR="00215F2C" w:rsidRDefault="00215F2C" w:rsidP="00215F2C">
      <w:pPr>
        <w:jc w:val="both"/>
        <w:rPr>
          <w:bCs/>
          <w:i/>
          <w:iCs/>
          <w:sz w:val="28"/>
          <w:szCs w:val="28"/>
        </w:rPr>
      </w:pPr>
      <w:r>
        <w:rPr>
          <w:bCs/>
          <w:i/>
          <w:iCs/>
          <w:sz w:val="28"/>
          <w:szCs w:val="28"/>
        </w:rPr>
        <w:t>Білім алушы:</w:t>
      </w:r>
    </w:p>
    <w:p w:rsidR="00215F2C" w:rsidRDefault="00215F2C" w:rsidP="00215F2C">
      <w:pPr>
        <w:jc w:val="both"/>
        <w:rPr>
          <w:bCs/>
          <w:sz w:val="28"/>
          <w:szCs w:val="28"/>
        </w:rPr>
      </w:pPr>
      <w:r>
        <w:rPr>
          <w:bCs/>
          <w:sz w:val="28"/>
          <w:szCs w:val="28"/>
        </w:rPr>
        <w:lastRenderedPageBreak/>
        <w:t>1. Емтихан өтетін аудиторияға кестеде көрсетілген уақыттан 20 минут бұрын келіңіз. Кешіккен білім алушылар емтиханға жіберілмейді!</w:t>
      </w:r>
    </w:p>
    <w:p w:rsidR="00215F2C" w:rsidRDefault="00215F2C" w:rsidP="00215F2C">
      <w:pPr>
        <w:jc w:val="both"/>
        <w:rPr>
          <w:bCs/>
          <w:sz w:val="28"/>
          <w:szCs w:val="28"/>
        </w:rPr>
      </w:pPr>
      <w:r>
        <w:rPr>
          <w:bCs/>
          <w:sz w:val="28"/>
          <w:szCs w:val="28"/>
        </w:rPr>
        <w:t>2. Барлық жеке заттарыңызды олар үшін арнайы бөлінген жерде қалдырыңыз.</w:t>
      </w:r>
    </w:p>
    <w:p w:rsidR="00215F2C" w:rsidRDefault="00215F2C" w:rsidP="00215F2C">
      <w:pPr>
        <w:jc w:val="both"/>
        <w:rPr>
          <w:bCs/>
          <w:sz w:val="28"/>
          <w:szCs w:val="28"/>
        </w:rPr>
      </w:pPr>
      <w:r>
        <w:rPr>
          <w:bCs/>
          <w:sz w:val="28"/>
          <w:szCs w:val="28"/>
        </w:rPr>
        <w:t>3. Өзімен бірге қалам немесе жеке куәлік болуы тиіс. ID-карта бойынша емтихан қабылдауға тыйым салынады. Куәландырушы құжаттар болмаған жағдайда білім алушы емтиханға жіберілмейді! Жалған тұлға анықталған кезде тәртіптік жауаптылыққа жалған тұлға да, білім алушының өзі де тартылады.</w:t>
      </w:r>
    </w:p>
    <w:p w:rsidR="00215F2C" w:rsidRDefault="00215F2C" w:rsidP="00215F2C">
      <w:pPr>
        <w:jc w:val="both"/>
        <w:rPr>
          <w:bCs/>
          <w:sz w:val="28"/>
          <w:szCs w:val="28"/>
        </w:rPr>
      </w:pPr>
      <w:r>
        <w:rPr>
          <w:bCs/>
          <w:sz w:val="28"/>
          <w:szCs w:val="28"/>
        </w:rPr>
        <w:t>4. Келу парағына қол қойыңыз және келу парағында көрсетілген орынға ие болыңыз.</w:t>
      </w:r>
    </w:p>
    <w:p w:rsidR="00215F2C" w:rsidRDefault="00215F2C" w:rsidP="00215F2C">
      <w:pPr>
        <w:jc w:val="both"/>
        <w:rPr>
          <w:bCs/>
          <w:sz w:val="28"/>
          <w:szCs w:val="28"/>
        </w:rPr>
      </w:pPr>
      <w:r>
        <w:rPr>
          <w:bCs/>
          <w:sz w:val="28"/>
          <w:szCs w:val="28"/>
        </w:rPr>
        <w:t>5. Емтихан алушының нұсқауларын мұқият тыңдап, оларды орындаңыз.</w:t>
      </w:r>
    </w:p>
    <w:p w:rsidR="00215F2C" w:rsidRDefault="00215F2C" w:rsidP="00215F2C">
      <w:pPr>
        <w:jc w:val="both"/>
        <w:rPr>
          <w:bCs/>
          <w:sz w:val="28"/>
          <w:szCs w:val="28"/>
        </w:rPr>
      </w:pPr>
      <w:r>
        <w:rPr>
          <w:bCs/>
          <w:sz w:val="28"/>
          <w:szCs w:val="28"/>
        </w:rPr>
        <w:t>6. Емтихан алушыдан емтихан билетін және қажет болған жағдайда жауап парағын алыңыз.</w:t>
      </w:r>
    </w:p>
    <w:p w:rsidR="00215F2C" w:rsidRDefault="00215F2C" w:rsidP="00215F2C">
      <w:pPr>
        <w:jc w:val="both"/>
        <w:rPr>
          <w:bCs/>
          <w:sz w:val="28"/>
          <w:szCs w:val="28"/>
        </w:rPr>
      </w:pPr>
      <w:r>
        <w:rPr>
          <w:bCs/>
          <w:sz w:val="28"/>
          <w:szCs w:val="28"/>
        </w:rPr>
        <w:t>7. Егер емтихан билетінің сұрақтарын оқу және түсіну басып шығару сапасының нашарлығынан қиын болса немесе жауап парағында деканаттың мөрі болмаса, хабарлаңыз.</w:t>
      </w:r>
    </w:p>
    <w:p w:rsidR="00215F2C" w:rsidRDefault="00215F2C" w:rsidP="00215F2C">
      <w:pPr>
        <w:jc w:val="both"/>
        <w:rPr>
          <w:bCs/>
          <w:sz w:val="28"/>
          <w:szCs w:val="28"/>
        </w:rPr>
      </w:pPr>
      <w:r>
        <w:rPr>
          <w:bCs/>
          <w:sz w:val="28"/>
          <w:szCs w:val="28"/>
        </w:rPr>
        <w:t>8. Егер емтихан билетінде дұрыс емес сұрақ немесе пәннің үлгілік бағдарламасына сәйкес келмейтін сұрақ болса, емтихан алушыны хабардар етіңіз.</w:t>
      </w:r>
    </w:p>
    <w:p w:rsidR="00215F2C" w:rsidRDefault="00215F2C" w:rsidP="00215F2C">
      <w:pPr>
        <w:jc w:val="both"/>
        <w:rPr>
          <w:bCs/>
          <w:sz w:val="28"/>
          <w:szCs w:val="28"/>
        </w:rPr>
      </w:pPr>
      <w:r>
        <w:rPr>
          <w:bCs/>
          <w:sz w:val="28"/>
          <w:szCs w:val="28"/>
        </w:rPr>
        <w:t>9. Емтихан сұрақтарына жауап аяқталғаннан кейін емтихан аяқталған уақыттан бұрын мұғалімге хабарлаңыз, оған емтихан парағын тапсырыңыз және оқытушының рұқсатынан кейін аудиториядан шығыңыз.</w:t>
      </w:r>
    </w:p>
    <w:p w:rsidR="00215F2C" w:rsidRDefault="00215F2C" w:rsidP="00215F2C">
      <w:pPr>
        <w:jc w:val="both"/>
        <w:rPr>
          <w:bCs/>
          <w:sz w:val="28"/>
          <w:szCs w:val="28"/>
        </w:rPr>
      </w:pPr>
      <w:r>
        <w:rPr>
          <w:bCs/>
          <w:sz w:val="28"/>
          <w:szCs w:val="28"/>
        </w:rPr>
        <w:t>10. Егер емтихан билетінде қате сұрақ немесе пәннің оқу бағдарламасына сәйкес келмейтін сұрақ болса, білім алушы "Универ" жүйесінде емтиханға баға қойған сәттен бастап 24 сағат ішінде апелляциялық өтініш беруге құқылы.</w:t>
      </w:r>
    </w:p>
    <w:p w:rsidR="00215F2C" w:rsidRDefault="00215F2C" w:rsidP="00215F2C">
      <w:pPr>
        <w:jc w:val="both"/>
        <w:rPr>
          <w:bCs/>
          <w:sz w:val="28"/>
          <w:szCs w:val="28"/>
        </w:rPr>
      </w:pPr>
      <w:r>
        <w:rPr>
          <w:bCs/>
          <w:sz w:val="28"/>
          <w:szCs w:val="28"/>
        </w:rPr>
        <w:t>11.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215F2C" w:rsidRDefault="00215F2C" w:rsidP="00215F2C">
      <w:pPr>
        <w:jc w:val="both"/>
        <w:rPr>
          <w:bCs/>
          <w:sz w:val="28"/>
          <w:szCs w:val="28"/>
        </w:rPr>
      </w:pPr>
      <w:r>
        <w:rPr>
          <w:bCs/>
          <w:sz w:val="28"/>
          <w:szCs w:val="28"/>
        </w:rPr>
        <w:t>Тыйым салынады:</w:t>
      </w:r>
    </w:p>
    <w:p w:rsidR="00215F2C" w:rsidRDefault="00215F2C" w:rsidP="00215F2C">
      <w:pPr>
        <w:jc w:val="both"/>
        <w:rPr>
          <w:bCs/>
          <w:sz w:val="28"/>
          <w:szCs w:val="28"/>
        </w:rPr>
      </w:pPr>
      <w:r>
        <w:rPr>
          <w:bCs/>
          <w:sz w:val="28"/>
          <w:szCs w:val="28"/>
        </w:rPr>
        <w:t>1. Емтихан кезінде рұқсат етілмеген қосалқы материалдар мен құралдарды (шпаргалкалар, ұялы телефондар (қосылған немесе ажыратылған), өзге де электрондық құрылғыларды және т.б.) өзімен бірге алып жүру.</w:t>
      </w:r>
    </w:p>
    <w:p w:rsidR="00215F2C" w:rsidRDefault="00215F2C" w:rsidP="00215F2C">
      <w:pPr>
        <w:jc w:val="both"/>
        <w:rPr>
          <w:bCs/>
          <w:sz w:val="28"/>
          <w:szCs w:val="28"/>
        </w:rPr>
      </w:pPr>
      <w:r>
        <w:rPr>
          <w:bCs/>
          <w:sz w:val="28"/>
          <w:szCs w:val="28"/>
        </w:rPr>
        <w:t>2. Мұғалімнің рұқсатынсыз шу шығарыңыз, сөйлесіңіз, орнынан тұрыңыз және аудиторияда жүріңіз.</w:t>
      </w:r>
    </w:p>
    <w:p w:rsidR="00215F2C" w:rsidRDefault="00215F2C" w:rsidP="00215F2C">
      <w:pPr>
        <w:jc w:val="both"/>
        <w:rPr>
          <w:bCs/>
          <w:sz w:val="28"/>
          <w:szCs w:val="28"/>
        </w:rPr>
      </w:pPr>
      <w:r>
        <w:rPr>
          <w:bCs/>
          <w:sz w:val="28"/>
          <w:szCs w:val="28"/>
        </w:rPr>
        <w:t>3. Жауап парағы мен емтихан билетін басқа білім алушыларға беру.</w:t>
      </w:r>
    </w:p>
    <w:p w:rsidR="00215F2C" w:rsidRDefault="00215F2C" w:rsidP="00215F2C">
      <w:pPr>
        <w:jc w:val="both"/>
        <w:rPr>
          <w:bCs/>
          <w:sz w:val="28"/>
          <w:szCs w:val="28"/>
        </w:rPr>
      </w:pPr>
      <w:r>
        <w:rPr>
          <w:bCs/>
          <w:sz w:val="28"/>
          <w:szCs w:val="28"/>
        </w:rPr>
        <w:t>4. Жауап парағында сәйкестендіру белгілерін (білім алушының ТАӘ, білім алушының қолы, түрлі тану белгілері және т.б.) қалдыруға.</w:t>
      </w:r>
    </w:p>
    <w:p w:rsidR="00215F2C" w:rsidRDefault="00215F2C" w:rsidP="00215F2C">
      <w:pPr>
        <w:jc w:val="both"/>
        <w:rPr>
          <w:bCs/>
          <w:sz w:val="28"/>
          <w:szCs w:val="28"/>
        </w:rPr>
      </w:pPr>
      <w:r>
        <w:rPr>
          <w:bCs/>
          <w:sz w:val="28"/>
          <w:szCs w:val="28"/>
        </w:rPr>
        <w:t>5. Аудиториядан жауаптардың емтихан парақтарын шығару.</w:t>
      </w:r>
    </w:p>
    <w:p w:rsidR="00215F2C" w:rsidRDefault="00215F2C" w:rsidP="00215F2C">
      <w:pPr>
        <w:jc w:val="both"/>
        <w:rPr>
          <w:bCs/>
          <w:sz w:val="28"/>
          <w:szCs w:val="28"/>
        </w:rPr>
      </w:pPr>
      <w:r>
        <w:rPr>
          <w:bCs/>
          <w:sz w:val="28"/>
          <w:szCs w:val="28"/>
        </w:rPr>
        <w:t>6. Емтихан билетінің сұрақтарына ертерек жауап беруді қоспағанда, емтихан аудиториясын оқытушының рұқсатынсыз қалдырыңыз.</w:t>
      </w:r>
    </w:p>
    <w:p w:rsidR="00215F2C" w:rsidRDefault="00215F2C" w:rsidP="00215F2C">
      <w:pPr>
        <w:jc w:val="both"/>
        <w:rPr>
          <w:bCs/>
          <w:sz w:val="28"/>
          <w:szCs w:val="28"/>
        </w:rPr>
      </w:pPr>
      <w:r>
        <w:rPr>
          <w:bCs/>
          <w:sz w:val="28"/>
          <w:szCs w:val="28"/>
        </w:rPr>
        <w:t>Емтихан алушының актісімен немесе бейнебақылау (оның ішінде емтихан өткізілген күннен кейін 6 ай ішінде бейнежазбаларды қарау негізінде) арқылы тіркелген жоғарыда аталған ережелердің кез келгенін бұзуға жол берген білім алушыға пән үшін "Ғ" ("қанағаттанарлықсыз") бағасы қойылатын болады. Емтихан кезінде тәртіп ережелерін қайталап бұзғаны үшін білім алушы әл-</w:t>
      </w:r>
      <w:r>
        <w:rPr>
          <w:bCs/>
          <w:sz w:val="28"/>
          <w:szCs w:val="28"/>
        </w:rPr>
        <w:lastRenderedPageBreak/>
        <w:t>Фараби атындағы ҚазҰУ ішкі тәртіп ережелеріне сәйкес Әдеп жөніндегі факультет кеңесінің шешімі негізінде университеттен шығарылуға ұсынылуы мүмкін</w:t>
      </w:r>
    </w:p>
    <w:p w:rsidR="00BF06FB" w:rsidRPr="00A128FF" w:rsidRDefault="00BF06FB" w:rsidP="00A128FF">
      <w:pPr>
        <w:pStyle w:val="a5"/>
        <w:tabs>
          <w:tab w:val="left" w:pos="993"/>
        </w:tabs>
        <w:spacing w:before="90" w:line="321" w:lineRule="exact"/>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BF06FB">
      <w:pPr>
        <w:pStyle w:val="a5"/>
        <w:tabs>
          <w:tab w:val="left" w:pos="993"/>
        </w:tabs>
        <w:spacing w:before="90" w:line="321" w:lineRule="exact"/>
        <w:jc w:val="both"/>
        <w:rPr>
          <w:b/>
          <w:i/>
        </w:rPr>
        <w:sectPr w:rsidR="00BF06FB" w:rsidSect="00F735CF">
          <w:pgSz w:w="11900" w:h="16840"/>
          <w:pgMar w:top="1040" w:right="740" w:bottom="280" w:left="1600" w:header="720" w:footer="720" w:gutter="0"/>
          <w:cols w:space="720"/>
        </w:sectPr>
      </w:pPr>
    </w:p>
    <w:p w:rsidR="00BF06FB" w:rsidRPr="002B36B7" w:rsidRDefault="00BF06FB" w:rsidP="00BF06FB">
      <w:pPr>
        <w:pStyle w:val="a5"/>
        <w:tabs>
          <w:tab w:val="left" w:pos="993"/>
        </w:tabs>
        <w:spacing w:before="90" w:line="321" w:lineRule="exact"/>
        <w:jc w:val="center"/>
        <w:rPr>
          <w:b/>
          <w:lang w:val="ru-RU"/>
        </w:rPr>
      </w:pPr>
      <w:r>
        <w:rPr>
          <w:b/>
          <w:lang w:val="ru-RU"/>
        </w:rPr>
        <w:lastRenderedPageBreak/>
        <w:t xml:space="preserve">БАҒАЛАУ </w:t>
      </w:r>
      <w:r w:rsidRPr="002B36B7">
        <w:rPr>
          <w:b/>
          <w:lang w:val="ru-RU"/>
        </w:rPr>
        <w:t xml:space="preserve"> СТАНДАРТТЫ ЕМТИХАН: </w:t>
      </w:r>
      <w:r>
        <w:rPr>
          <w:b/>
          <w:lang w:val="ru-RU"/>
        </w:rPr>
        <w:t>АУЫЗША</w:t>
      </w:r>
    </w:p>
    <w:p w:rsidR="00BF06FB" w:rsidRDefault="00BF06FB" w:rsidP="00BF06FB">
      <w:pPr>
        <w:pStyle w:val="a5"/>
        <w:tabs>
          <w:tab w:val="left" w:pos="993"/>
        </w:tabs>
        <w:spacing w:before="90" w:line="321" w:lineRule="exact"/>
        <w:ind w:firstLine="567"/>
        <w:jc w:val="both"/>
        <w:rPr>
          <w:b/>
          <w:i/>
          <w:lang w:val="ru-RU"/>
        </w:rPr>
      </w:pPr>
    </w:p>
    <w:tbl>
      <w:tblPr>
        <w:tblStyle w:val="a8"/>
        <w:tblW w:w="0" w:type="auto"/>
        <w:tblLayout w:type="fixed"/>
        <w:tblLook w:val="04A0" w:firstRow="1" w:lastRow="0" w:firstColumn="1" w:lastColumn="0" w:noHBand="0" w:noVBand="1"/>
      </w:tblPr>
      <w:tblGrid>
        <w:gridCol w:w="1237"/>
        <w:gridCol w:w="2132"/>
        <w:gridCol w:w="2807"/>
        <w:gridCol w:w="38"/>
        <w:gridCol w:w="2446"/>
        <w:gridCol w:w="2593"/>
        <w:gridCol w:w="18"/>
        <w:gridCol w:w="2363"/>
        <w:gridCol w:w="7"/>
        <w:gridCol w:w="2099"/>
      </w:tblGrid>
      <w:tr w:rsidR="00BF06FB" w:rsidRPr="009B7BD9" w:rsidTr="00BF06FB">
        <w:trPr>
          <w:trHeight w:val="265"/>
        </w:trPr>
        <w:tc>
          <w:tcPr>
            <w:tcW w:w="1237" w:type="dxa"/>
            <w:vMerge w:val="restart"/>
          </w:tcPr>
          <w:p w:rsidR="00BF06FB" w:rsidRPr="009B7BD9" w:rsidRDefault="00BF06FB" w:rsidP="00575A53">
            <w:pPr>
              <w:pStyle w:val="a5"/>
              <w:tabs>
                <w:tab w:val="left" w:pos="993"/>
              </w:tabs>
              <w:spacing w:before="90"/>
              <w:jc w:val="both"/>
              <w:rPr>
                <w:sz w:val="24"/>
                <w:szCs w:val="24"/>
                <w:lang w:val="ru-RU"/>
              </w:rPr>
            </w:pPr>
            <w:r w:rsidRPr="009B7BD9">
              <w:rPr>
                <w:sz w:val="24"/>
                <w:szCs w:val="24"/>
                <w:lang w:val="ru-RU"/>
              </w:rPr>
              <w:t>№</w:t>
            </w:r>
          </w:p>
        </w:tc>
        <w:tc>
          <w:tcPr>
            <w:tcW w:w="2132" w:type="dxa"/>
            <w:vMerge w:val="restart"/>
          </w:tcPr>
          <w:p w:rsidR="00BF06FB" w:rsidRPr="009B7BD9" w:rsidRDefault="00BF06FB" w:rsidP="00575A53">
            <w:pPr>
              <w:pStyle w:val="a5"/>
              <w:tabs>
                <w:tab w:val="left" w:pos="993"/>
              </w:tabs>
              <w:spacing w:before="90"/>
              <w:jc w:val="both"/>
              <w:rPr>
                <w:sz w:val="24"/>
                <w:szCs w:val="24"/>
                <w:lang w:val="ru-RU"/>
              </w:rPr>
            </w:pPr>
            <w:r w:rsidRPr="009B7BD9">
              <w:rPr>
                <w:sz w:val="24"/>
                <w:szCs w:val="24"/>
                <w:lang w:val="ru-RU"/>
              </w:rPr>
              <w:t>Критерий/балл</w:t>
            </w:r>
          </w:p>
        </w:tc>
        <w:tc>
          <w:tcPr>
            <w:tcW w:w="12371" w:type="dxa"/>
            <w:gridSpan w:val="8"/>
            <w:tcBorders>
              <w:bottom w:val="single" w:sz="4" w:space="0" w:color="auto"/>
            </w:tcBorders>
          </w:tcPr>
          <w:p w:rsidR="00BF06FB" w:rsidRPr="009B7BD9" w:rsidRDefault="00BF06FB" w:rsidP="00575A53">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BF06FB" w:rsidRPr="009B7BD9" w:rsidTr="00BF06FB">
        <w:trPr>
          <w:trHeight w:val="149"/>
        </w:trPr>
        <w:tc>
          <w:tcPr>
            <w:tcW w:w="1237" w:type="dxa"/>
            <w:vMerge/>
          </w:tcPr>
          <w:p w:rsidR="00BF06FB" w:rsidRPr="009B7BD9" w:rsidRDefault="00BF06FB" w:rsidP="00575A53">
            <w:pPr>
              <w:pStyle w:val="a5"/>
              <w:tabs>
                <w:tab w:val="left" w:pos="993"/>
              </w:tabs>
              <w:spacing w:before="90"/>
              <w:jc w:val="both"/>
              <w:rPr>
                <w:sz w:val="24"/>
                <w:szCs w:val="24"/>
                <w:lang w:val="ru-RU"/>
              </w:rPr>
            </w:pPr>
          </w:p>
        </w:tc>
        <w:tc>
          <w:tcPr>
            <w:tcW w:w="2132" w:type="dxa"/>
            <w:vMerge/>
          </w:tcPr>
          <w:p w:rsidR="00BF06FB" w:rsidRPr="009B7BD9" w:rsidRDefault="00BF06FB" w:rsidP="00575A53">
            <w:pPr>
              <w:pStyle w:val="a5"/>
              <w:tabs>
                <w:tab w:val="left" w:pos="993"/>
              </w:tabs>
              <w:spacing w:before="90"/>
              <w:jc w:val="both"/>
              <w:rPr>
                <w:sz w:val="24"/>
                <w:szCs w:val="24"/>
                <w:lang w:val="ru-RU"/>
              </w:rPr>
            </w:pPr>
          </w:p>
        </w:tc>
        <w:tc>
          <w:tcPr>
            <w:tcW w:w="2845" w:type="dxa"/>
            <w:gridSpan w:val="2"/>
            <w:tcBorders>
              <w:top w:val="single" w:sz="4" w:space="0" w:color="auto"/>
            </w:tcBorders>
          </w:tcPr>
          <w:p w:rsidR="00BF06FB" w:rsidRPr="009B7BD9" w:rsidRDefault="00BF06FB" w:rsidP="00575A53">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446" w:type="dxa"/>
            <w:tcBorders>
              <w:top w:val="single" w:sz="4" w:space="0" w:color="auto"/>
            </w:tcBorders>
          </w:tcPr>
          <w:p w:rsidR="00BF06FB" w:rsidRPr="009B7BD9" w:rsidRDefault="00BF06FB" w:rsidP="00575A53">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593" w:type="dxa"/>
            <w:tcBorders>
              <w:top w:val="single" w:sz="4" w:space="0" w:color="auto"/>
            </w:tcBorders>
          </w:tcPr>
          <w:p w:rsidR="00BF06FB" w:rsidRPr="009B7BD9" w:rsidRDefault="00BF06FB" w:rsidP="00575A53">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87" w:type="dxa"/>
            <w:gridSpan w:val="4"/>
            <w:tcBorders>
              <w:top w:val="single" w:sz="4" w:space="0" w:color="auto"/>
              <w:right w:val="single" w:sz="4" w:space="0" w:color="auto"/>
            </w:tcBorders>
          </w:tcPr>
          <w:p w:rsidR="00BF06FB" w:rsidRPr="009B7BD9" w:rsidRDefault="00BF06FB" w:rsidP="00575A53">
            <w:pPr>
              <w:pStyle w:val="a5"/>
              <w:tabs>
                <w:tab w:val="left" w:pos="993"/>
              </w:tabs>
              <w:spacing w:before="90"/>
              <w:jc w:val="center"/>
              <w:rPr>
                <w:sz w:val="24"/>
                <w:szCs w:val="24"/>
                <w:lang w:val="ru-RU"/>
              </w:rPr>
            </w:pPr>
            <w:proofErr w:type="spellStart"/>
            <w:r w:rsidRPr="009B7BD9">
              <w:rPr>
                <w:sz w:val="24"/>
                <w:szCs w:val="24"/>
                <w:lang w:val="ru-RU"/>
              </w:rPr>
              <w:t>Қанағаттанарлықсыз</w:t>
            </w:r>
            <w:proofErr w:type="spellEnd"/>
          </w:p>
        </w:tc>
      </w:tr>
      <w:tr w:rsidR="00BF06FB" w:rsidRPr="009B7BD9" w:rsidTr="00BF06FB">
        <w:trPr>
          <w:trHeight w:val="149"/>
        </w:trPr>
        <w:tc>
          <w:tcPr>
            <w:tcW w:w="3369" w:type="dxa"/>
            <w:gridSpan w:val="2"/>
          </w:tcPr>
          <w:p w:rsidR="00BF06FB" w:rsidRPr="009B7BD9" w:rsidRDefault="00BF06FB" w:rsidP="00575A53">
            <w:pPr>
              <w:pStyle w:val="a5"/>
              <w:tabs>
                <w:tab w:val="left" w:pos="993"/>
              </w:tabs>
              <w:spacing w:before="90"/>
              <w:jc w:val="both"/>
              <w:rPr>
                <w:sz w:val="24"/>
                <w:szCs w:val="24"/>
                <w:lang w:val="ru-RU"/>
              </w:rPr>
            </w:pPr>
          </w:p>
        </w:tc>
        <w:tc>
          <w:tcPr>
            <w:tcW w:w="2845" w:type="dxa"/>
            <w:gridSpan w:val="2"/>
            <w:tcBorders>
              <w:top w:val="single" w:sz="4" w:space="0" w:color="auto"/>
            </w:tcBorders>
          </w:tcPr>
          <w:p w:rsidR="00BF06FB" w:rsidRPr="000D6814" w:rsidRDefault="00BF06FB" w:rsidP="00575A53">
            <w:pPr>
              <w:pStyle w:val="a5"/>
              <w:tabs>
                <w:tab w:val="left" w:pos="993"/>
              </w:tabs>
              <w:spacing w:before="90"/>
              <w:jc w:val="both"/>
              <w:rPr>
                <w:b/>
                <w:sz w:val="20"/>
                <w:szCs w:val="20"/>
                <w:lang w:val="ru-RU"/>
              </w:rPr>
            </w:pPr>
            <w:r w:rsidRPr="000D6814">
              <w:rPr>
                <w:b/>
                <w:sz w:val="20"/>
                <w:szCs w:val="20"/>
                <w:lang w:val="ru-RU"/>
              </w:rPr>
              <w:t>90-100% (27-30 балл)</w:t>
            </w:r>
          </w:p>
        </w:tc>
        <w:tc>
          <w:tcPr>
            <w:tcW w:w="2446" w:type="dxa"/>
            <w:tcBorders>
              <w:top w:val="single" w:sz="4" w:space="0" w:color="auto"/>
            </w:tcBorders>
          </w:tcPr>
          <w:p w:rsidR="00BF06FB" w:rsidRPr="000D6814" w:rsidRDefault="00BF06FB" w:rsidP="00575A53">
            <w:pPr>
              <w:pStyle w:val="a5"/>
              <w:tabs>
                <w:tab w:val="left" w:pos="993"/>
              </w:tabs>
              <w:spacing w:before="90"/>
              <w:jc w:val="both"/>
              <w:rPr>
                <w:b/>
                <w:sz w:val="20"/>
                <w:szCs w:val="20"/>
                <w:lang w:val="ru-RU"/>
              </w:rPr>
            </w:pPr>
            <w:r w:rsidRPr="000D6814">
              <w:rPr>
                <w:b/>
                <w:sz w:val="20"/>
                <w:szCs w:val="20"/>
                <w:lang w:val="ru-RU"/>
              </w:rPr>
              <w:t>70-89% (21-26 балл)</w:t>
            </w:r>
          </w:p>
        </w:tc>
        <w:tc>
          <w:tcPr>
            <w:tcW w:w="2593" w:type="dxa"/>
            <w:tcBorders>
              <w:top w:val="single" w:sz="4" w:space="0" w:color="auto"/>
            </w:tcBorders>
          </w:tcPr>
          <w:p w:rsidR="00BF06FB" w:rsidRPr="000D6814" w:rsidRDefault="00BF06FB" w:rsidP="00575A53">
            <w:pPr>
              <w:pStyle w:val="a5"/>
              <w:tabs>
                <w:tab w:val="left" w:pos="993"/>
              </w:tabs>
              <w:spacing w:before="90"/>
              <w:jc w:val="both"/>
              <w:rPr>
                <w:b/>
                <w:sz w:val="20"/>
                <w:szCs w:val="20"/>
                <w:lang w:val="ru-RU"/>
              </w:rPr>
            </w:pPr>
            <w:r w:rsidRPr="000D6814">
              <w:rPr>
                <w:b/>
                <w:sz w:val="20"/>
                <w:szCs w:val="20"/>
                <w:lang w:val="ru-RU"/>
              </w:rPr>
              <w:t>50-69% (15-20)</w:t>
            </w:r>
          </w:p>
        </w:tc>
        <w:tc>
          <w:tcPr>
            <w:tcW w:w="2388" w:type="dxa"/>
            <w:gridSpan w:val="3"/>
            <w:tcBorders>
              <w:top w:val="single" w:sz="4" w:space="0" w:color="auto"/>
              <w:right w:val="single" w:sz="4" w:space="0" w:color="auto"/>
            </w:tcBorders>
          </w:tcPr>
          <w:p w:rsidR="00BF06FB" w:rsidRPr="000D6814" w:rsidRDefault="00BF06FB" w:rsidP="00575A53">
            <w:pPr>
              <w:pStyle w:val="a5"/>
              <w:tabs>
                <w:tab w:val="left" w:pos="993"/>
              </w:tabs>
              <w:spacing w:before="90"/>
              <w:jc w:val="center"/>
              <w:rPr>
                <w:b/>
                <w:sz w:val="20"/>
                <w:szCs w:val="20"/>
                <w:lang w:val="ru-RU"/>
              </w:rPr>
            </w:pPr>
            <w:r w:rsidRPr="000D6814">
              <w:rPr>
                <w:b/>
                <w:sz w:val="20"/>
                <w:szCs w:val="20"/>
                <w:lang w:val="ru-RU"/>
              </w:rPr>
              <w:t>25-49% (8-14 балл)</w:t>
            </w:r>
          </w:p>
        </w:tc>
        <w:tc>
          <w:tcPr>
            <w:tcW w:w="2099" w:type="dxa"/>
            <w:tcBorders>
              <w:top w:val="single" w:sz="4" w:space="0" w:color="auto"/>
              <w:right w:val="single" w:sz="4" w:space="0" w:color="auto"/>
            </w:tcBorders>
          </w:tcPr>
          <w:p w:rsidR="00BF06FB" w:rsidRPr="000D6814" w:rsidRDefault="00BF06FB" w:rsidP="00575A53">
            <w:pPr>
              <w:pStyle w:val="a5"/>
              <w:tabs>
                <w:tab w:val="left" w:pos="993"/>
              </w:tabs>
              <w:spacing w:before="90"/>
              <w:jc w:val="center"/>
              <w:rPr>
                <w:b/>
                <w:sz w:val="20"/>
                <w:szCs w:val="20"/>
                <w:lang w:val="ru-RU"/>
              </w:rPr>
            </w:pPr>
            <w:r w:rsidRPr="000D6814">
              <w:rPr>
                <w:b/>
                <w:sz w:val="20"/>
                <w:szCs w:val="20"/>
                <w:lang w:val="ru-RU"/>
              </w:rPr>
              <w:t>0-24% (0-7 балл)</w:t>
            </w:r>
          </w:p>
        </w:tc>
      </w:tr>
      <w:tr w:rsidR="00BF06FB" w:rsidRPr="009B7BD9" w:rsidTr="00BF06FB">
        <w:tc>
          <w:tcPr>
            <w:tcW w:w="1237" w:type="dxa"/>
          </w:tcPr>
          <w:p w:rsidR="00BF06FB" w:rsidRPr="009B7BD9" w:rsidRDefault="00BF06FB" w:rsidP="00575A53">
            <w:pPr>
              <w:pStyle w:val="a5"/>
              <w:tabs>
                <w:tab w:val="left" w:pos="993"/>
              </w:tabs>
              <w:spacing w:before="90"/>
              <w:jc w:val="both"/>
              <w:rPr>
                <w:sz w:val="24"/>
                <w:szCs w:val="24"/>
              </w:rPr>
            </w:pPr>
            <w:r w:rsidRPr="009B7BD9">
              <w:rPr>
                <w:sz w:val="24"/>
                <w:szCs w:val="24"/>
                <w:lang w:val="ru-RU"/>
              </w:rPr>
              <w:t xml:space="preserve">1-ші </w:t>
            </w:r>
            <w:r w:rsidRPr="009B7BD9">
              <w:rPr>
                <w:sz w:val="24"/>
                <w:szCs w:val="24"/>
              </w:rPr>
              <w:t xml:space="preserve">сұрақ </w:t>
            </w:r>
          </w:p>
          <w:p w:rsidR="00BF06FB" w:rsidRPr="009B7BD9" w:rsidRDefault="00BF06FB" w:rsidP="00575A53">
            <w:pPr>
              <w:pStyle w:val="a5"/>
              <w:tabs>
                <w:tab w:val="left" w:pos="993"/>
              </w:tabs>
              <w:spacing w:before="90"/>
              <w:jc w:val="both"/>
              <w:rPr>
                <w:sz w:val="24"/>
                <w:szCs w:val="24"/>
              </w:rPr>
            </w:pPr>
            <w:r w:rsidRPr="009B7BD9">
              <w:rPr>
                <w:sz w:val="24"/>
                <w:szCs w:val="24"/>
              </w:rPr>
              <w:t>30 балл</w:t>
            </w:r>
          </w:p>
        </w:tc>
        <w:tc>
          <w:tcPr>
            <w:tcW w:w="2132" w:type="dxa"/>
          </w:tcPr>
          <w:p w:rsidR="00BF06FB" w:rsidRPr="00BF06FB" w:rsidRDefault="00BF06FB" w:rsidP="00575A53">
            <w:pPr>
              <w:pStyle w:val="a5"/>
              <w:tabs>
                <w:tab w:val="left" w:pos="993"/>
              </w:tabs>
              <w:jc w:val="both"/>
              <w:rPr>
                <w:sz w:val="24"/>
                <w:szCs w:val="24"/>
              </w:rPr>
            </w:pPr>
            <w:r>
              <w:rPr>
                <w:sz w:val="24"/>
                <w:szCs w:val="24"/>
              </w:rPr>
              <w:t xml:space="preserve">Курс теориясы мен </w:t>
            </w:r>
            <w:r w:rsidRPr="00BF06FB">
              <w:rPr>
                <w:sz w:val="24"/>
                <w:szCs w:val="24"/>
              </w:rPr>
              <w:t>тұжырымдамаларын білу және түсіну</w:t>
            </w:r>
          </w:p>
        </w:tc>
        <w:tc>
          <w:tcPr>
            <w:tcW w:w="2845" w:type="dxa"/>
            <w:gridSpan w:val="2"/>
          </w:tcPr>
          <w:p w:rsidR="00BF06FB" w:rsidRPr="00BF06FB" w:rsidRDefault="00BF06FB" w:rsidP="00575A53">
            <w:pPr>
              <w:pStyle w:val="a5"/>
              <w:tabs>
                <w:tab w:val="left" w:pos="993"/>
              </w:tabs>
              <w:spacing w:before="90"/>
              <w:jc w:val="center"/>
              <w:rPr>
                <w:sz w:val="24"/>
                <w:szCs w:val="24"/>
              </w:rPr>
            </w:pPr>
            <w:r w:rsidRPr="00BF06FB">
              <w:rPr>
                <w:sz w:val="24"/>
                <w:szCs w:val="24"/>
              </w:rPr>
              <w:t>Сұрақтарға жан-жақты жауап беріледі, қажет болған жағдайда көрнекі мысалдармен суреттеледі; Жауаптар сауатты ғылыми техникалық тілде берілген, барлық физикалық және техникалық терминдер мен ұғымдар дұрыс қолданылып, дұрыс түсіндіріледі.</w:t>
            </w:r>
          </w:p>
        </w:tc>
        <w:tc>
          <w:tcPr>
            <w:tcW w:w="2446" w:type="dxa"/>
          </w:tcPr>
          <w:p w:rsidR="00BF06FB" w:rsidRPr="009B7BD9" w:rsidRDefault="00BF06FB" w:rsidP="00575A53">
            <w:pPr>
              <w:pStyle w:val="a5"/>
              <w:tabs>
                <w:tab w:val="left" w:pos="993"/>
              </w:tabs>
              <w:spacing w:before="90"/>
              <w:jc w:val="center"/>
              <w:rPr>
                <w:sz w:val="24"/>
                <w:szCs w:val="24"/>
                <w:lang w:val="ru-RU"/>
              </w:rPr>
            </w:pPr>
            <w:r w:rsidRPr="00BF06FB">
              <w:rPr>
                <w:sz w:val="24"/>
                <w:szCs w:val="24"/>
              </w:rPr>
              <w:t xml:space="preserve">Сұрақтарға тұтастай дұрыс жауаптар берілді, бірақ принципті емес жеке дәлсіздіктермен. Барлық физика-техникалық терминдер дұрыс қолданылмайды, жеке қате мәлімдемелер және презентацияның грамматикалық / стилистикалық қателіктері бар. </w:t>
            </w:r>
            <w:proofErr w:type="spellStart"/>
            <w:r w:rsidRPr="00BF06FB">
              <w:rPr>
                <w:sz w:val="24"/>
                <w:szCs w:val="24"/>
                <w:lang w:val="ru-RU"/>
              </w:rPr>
              <w:t>Жауаптар</w:t>
            </w:r>
            <w:proofErr w:type="spellEnd"/>
            <w:r w:rsidRPr="00BF06FB">
              <w:rPr>
                <w:sz w:val="24"/>
                <w:szCs w:val="24"/>
                <w:lang w:val="ru-RU"/>
              </w:rPr>
              <w:t xml:space="preserve"> </w:t>
            </w:r>
            <w:proofErr w:type="spellStart"/>
            <w:r w:rsidRPr="00BF06FB">
              <w:rPr>
                <w:sz w:val="24"/>
                <w:szCs w:val="24"/>
                <w:lang w:val="ru-RU"/>
              </w:rPr>
              <w:t>мысалдармен</w:t>
            </w:r>
            <w:proofErr w:type="spellEnd"/>
            <w:r w:rsidRPr="00BF06FB">
              <w:rPr>
                <w:sz w:val="24"/>
                <w:szCs w:val="24"/>
                <w:lang w:val="ru-RU"/>
              </w:rPr>
              <w:t xml:space="preserve"> </w:t>
            </w:r>
            <w:proofErr w:type="spellStart"/>
            <w:r w:rsidRPr="00BF06FB">
              <w:rPr>
                <w:sz w:val="24"/>
                <w:szCs w:val="24"/>
                <w:lang w:val="ru-RU"/>
              </w:rPr>
              <w:t>дұ</w:t>
            </w:r>
            <w:proofErr w:type="gramStart"/>
            <w:r w:rsidRPr="00BF06FB">
              <w:rPr>
                <w:sz w:val="24"/>
                <w:szCs w:val="24"/>
                <w:lang w:val="ru-RU"/>
              </w:rPr>
              <w:t>рыс</w:t>
            </w:r>
            <w:proofErr w:type="spellEnd"/>
            <w:r w:rsidRPr="00BF06FB">
              <w:rPr>
                <w:sz w:val="24"/>
                <w:szCs w:val="24"/>
                <w:lang w:val="ru-RU"/>
              </w:rPr>
              <w:t xml:space="preserve"> </w:t>
            </w:r>
            <w:proofErr w:type="spellStart"/>
            <w:r w:rsidRPr="00BF06FB">
              <w:rPr>
                <w:sz w:val="24"/>
                <w:szCs w:val="24"/>
                <w:lang w:val="ru-RU"/>
              </w:rPr>
              <w:t>к</w:t>
            </w:r>
            <w:proofErr w:type="gramEnd"/>
            <w:r w:rsidRPr="00BF06FB">
              <w:rPr>
                <w:sz w:val="24"/>
                <w:szCs w:val="24"/>
                <w:lang w:val="ru-RU"/>
              </w:rPr>
              <w:t>өрсетілмеген</w:t>
            </w:r>
            <w:proofErr w:type="spellEnd"/>
            <w:r w:rsidRPr="00BF06FB">
              <w:rPr>
                <w:sz w:val="24"/>
                <w:szCs w:val="24"/>
                <w:lang w:val="ru-RU"/>
              </w:rPr>
              <w:t>.</w:t>
            </w:r>
          </w:p>
        </w:tc>
        <w:tc>
          <w:tcPr>
            <w:tcW w:w="2593" w:type="dxa"/>
          </w:tcPr>
          <w:p w:rsidR="00BF06FB" w:rsidRPr="009B7BD9" w:rsidRDefault="00BF06FB" w:rsidP="00BF06FB">
            <w:pPr>
              <w:pStyle w:val="a5"/>
              <w:tabs>
                <w:tab w:val="left" w:pos="993"/>
              </w:tabs>
              <w:spacing w:before="90"/>
              <w:jc w:val="center"/>
              <w:rPr>
                <w:sz w:val="24"/>
                <w:szCs w:val="24"/>
                <w:lang w:val="ru-RU"/>
              </w:rPr>
            </w:pPr>
            <w:proofErr w:type="spellStart"/>
            <w:r w:rsidRPr="00BF06FB">
              <w:rPr>
                <w:sz w:val="24"/>
                <w:szCs w:val="24"/>
                <w:lang w:val="ru-RU"/>
              </w:rPr>
              <w:t>Сұрақ</w:t>
            </w:r>
            <w:proofErr w:type="gramStart"/>
            <w:r w:rsidRPr="00BF06FB">
              <w:rPr>
                <w:sz w:val="24"/>
                <w:szCs w:val="24"/>
                <w:lang w:val="ru-RU"/>
              </w:rPr>
              <w:t>тар</w:t>
            </w:r>
            <w:proofErr w:type="gramEnd"/>
            <w:r w:rsidRPr="00BF06FB">
              <w:rPr>
                <w:sz w:val="24"/>
                <w:szCs w:val="24"/>
                <w:lang w:val="ru-RU"/>
              </w:rPr>
              <w:t>ға</w:t>
            </w:r>
            <w:proofErr w:type="spellEnd"/>
            <w:r w:rsidRPr="00BF06FB">
              <w:rPr>
                <w:sz w:val="24"/>
                <w:szCs w:val="24"/>
                <w:lang w:val="ru-RU"/>
              </w:rPr>
              <w:t xml:space="preserve"> </w:t>
            </w:r>
            <w:proofErr w:type="spellStart"/>
            <w:r w:rsidRPr="00BF06FB">
              <w:rPr>
                <w:sz w:val="24"/>
                <w:szCs w:val="24"/>
                <w:lang w:val="ru-RU"/>
              </w:rPr>
              <w:t>жауаптар</w:t>
            </w:r>
            <w:proofErr w:type="spellEnd"/>
            <w:r w:rsidRPr="00BF06FB">
              <w:rPr>
                <w:sz w:val="24"/>
                <w:szCs w:val="24"/>
                <w:lang w:val="ru-RU"/>
              </w:rPr>
              <w:t xml:space="preserve"> </w:t>
            </w:r>
            <w:proofErr w:type="spellStart"/>
            <w:r w:rsidRPr="00BF06FB">
              <w:rPr>
                <w:sz w:val="24"/>
                <w:szCs w:val="24"/>
                <w:lang w:val="ru-RU"/>
              </w:rPr>
              <w:t>үзінді</w:t>
            </w:r>
            <w:proofErr w:type="spellEnd"/>
            <w:r w:rsidRPr="00BF06FB">
              <w:rPr>
                <w:sz w:val="24"/>
                <w:szCs w:val="24"/>
                <w:lang w:val="ru-RU"/>
              </w:rPr>
              <w:t xml:space="preserve"> </w:t>
            </w:r>
            <w:proofErr w:type="spellStart"/>
            <w:r w:rsidRPr="00BF06FB">
              <w:rPr>
                <w:sz w:val="24"/>
                <w:szCs w:val="24"/>
                <w:lang w:val="ru-RU"/>
              </w:rPr>
              <w:t>болып</w:t>
            </w:r>
            <w:proofErr w:type="spellEnd"/>
            <w:r w:rsidRPr="00BF06FB">
              <w:rPr>
                <w:sz w:val="24"/>
                <w:szCs w:val="24"/>
                <w:lang w:val="ru-RU"/>
              </w:rPr>
              <w:t xml:space="preserve"> </w:t>
            </w:r>
            <w:proofErr w:type="spellStart"/>
            <w:r w:rsidRPr="00BF06FB">
              <w:rPr>
                <w:sz w:val="24"/>
                <w:szCs w:val="24"/>
                <w:lang w:val="ru-RU"/>
              </w:rPr>
              <w:t>табылады</w:t>
            </w:r>
            <w:proofErr w:type="spellEnd"/>
            <w:r w:rsidRPr="00BF06FB">
              <w:rPr>
                <w:sz w:val="24"/>
                <w:szCs w:val="24"/>
                <w:lang w:val="ru-RU"/>
              </w:rPr>
              <w:t xml:space="preserve">, </w:t>
            </w:r>
            <w:proofErr w:type="spellStart"/>
            <w:r w:rsidRPr="00BF06FB">
              <w:rPr>
                <w:sz w:val="24"/>
                <w:szCs w:val="24"/>
                <w:lang w:val="ru-RU"/>
              </w:rPr>
              <w:t>дұрыс</w:t>
            </w:r>
            <w:proofErr w:type="spellEnd"/>
            <w:r w:rsidRPr="00BF06FB">
              <w:rPr>
                <w:sz w:val="24"/>
                <w:szCs w:val="24"/>
                <w:lang w:val="ru-RU"/>
              </w:rPr>
              <w:t xml:space="preserve"> </w:t>
            </w:r>
            <w:proofErr w:type="spellStart"/>
            <w:r w:rsidRPr="00BF06FB">
              <w:rPr>
                <w:sz w:val="24"/>
                <w:szCs w:val="24"/>
                <w:lang w:val="ru-RU"/>
              </w:rPr>
              <w:t>тұжырымдар</w:t>
            </w:r>
            <w:proofErr w:type="spellEnd"/>
            <w:r w:rsidRPr="00BF06FB">
              <w:rPr>
                <w:sz w:val="24"/>
                <w:szCs w:val="24"/>
                <w:lang w:val="ru-RU"/>
              </w:rPr>
              <w:t xml:space="preserve"> </w:t>
            </w:r>
            <w:proofErr w:type="spellStart"/>
            <w:r w:rsidRPr="00BF06FB">
              <w:rPr>
                <w:sz w:val="24"/>
                <w:szCs w:val="24"/>
                <w:lang w:val="ru-RU"/>
              </w:rPr>
              <w:t>дұрыс</w:t>
            </w:r>
            <w:proofErr w:type="spellEnd"/>
            <w:r w:rsidRPr="00BF06FB">
              <w:rPr>
                <w:sz w:val="24"/>
                <w:szCs w:val="24"/>
                <w:lang w:val="ru-RU"/>
              </w:rPr>
              <w:t xml:space="preserve"> </w:t>
            </w:r>
            <w:proofErr w:type="spellStart"/>
            <w:r w:rsidRPr="00BF06FB">
              <w:rPr>
                <w:sz w:val="24"/>
                <w:szCs w:val="24"/>
                <w:lang w:val="ru-RU"/>
              </w:rPr>
              <w:t>емес</w:t>
            </w:r>
            <w:proofErr w:type="spellEnd"/>
            <w:r w:rsidRPr="00BF06FB">
              <w:rPr>
                <w:sz w:val="24"/>
                <w:szCs w:val="24"/>
                <w:lang w:val="ru-RU"/>
              </w:rPr>
              <w:t xml:space="preserve"> </w:t>
            </w:r>
            <w:proofErr w:type="spellStart"/>
            <w:r w:rsidRPr="00BF06FB">
              <w:rPr>
                <w:sz w:val="24"/>
                <w:szCs w:val="24"/>
                <w:lang w:val="ru-RU"/>
              </w:rPr>
              <w:t>тұжырымдармен</w:t>
            </w:r>
            <w:proofErr w:type="spellEnd"/>
            <w:r w:rsidRPr="00BF06FB">
              <w:rPr>
                <w:sz w:val="24"/>
                <w:szCs w:val="24"/>
                <w:lang w:val="ru-RU"/>
              </w:rPr>
              <w:t xml:space="preserve"> </w:t>
            </w:r>
            <w:proofErr w:type="spellStart"/>
            <w:r w:rsidRPr="00BF06FB">
              <w:rPr>
                <w:sz w:val="24"/>
                <w:szCs w:val="24"/>
                <w:lang w:val="ru-RU"/>
              </w:rPr>
              <w:t>қиылысады</w:t>
            </w:r>
            <w:proofErr w:type="spellEnd"/>
            <w:r w:rsidRPr="00BF06FB">
              <w:rPr>
                <w:sz w:val="24"/>
                <w:szCs w:val="24"/>
                <w:lang w:val="ru-RU"/>
              </w:rPr>
              <w:t xml:space="preserve">. </w:t>
            </w:r>
            <w:proofErr w:type="spellStart"/>
            <w:r w:rsidRPr="00BF06FB">
              <w:rPr>
                <w:sz w:val="24"/>
                <w:szCs w:val="24"/>
                <w:lang w:val="ru-RU"/>
              </w:rPr>
              <w:t>Тақырыпты</w:t>
            </w:r>
            <w:proofErr w:type="spellEnd"/>
            <w:r w:rsidRPr="00BF06FB">
              <w:rPr>
                <w:sz w:val="24"/>
                <w:szCs w:val="24"/>
                <w:lang w:val="ru-RU"/>
              </w:rPr>
              <w:t xml:space="preserve"> </w:t>
            </w:r>
            <w:proofErr w:type="spellStart"/>
            <w:r w:rsidRPr="00BF06FB">
              <w:rPr>
                <w:sz w:val="24"/>
                <w:szCs w:val="24"/>
                <w:lang w:val="ru-RU"/>
              </w:rPr>
              <w:t>толық</w:t>
            </w:r>
            <w:proofErr w:type="spellEnd"/>
            <w:r w:rsidRPr="00BF06FB">
              <w:rPr>
                <w:sz w:val="24"/>
                <w:szCs w:val="24"/>
                <w:lang w:val="ru-RU"/>
              </w:rPr>
              <w:t xml:space="preserve"> </w:t>
            </w:r>
            <w:proofErr w:type="spellStart"/>
            <w:r w:rsidRPr="00BF06FB">
              <w:rPr>
                <w:sz w:val="24"/>
                <w:szCs w:val="24"/>
                <w:lang w:val="ru-RU"/>
              </w:rPr>
              <w:t>ашу</w:t>
            </w:r>
            <w:proofErr w:type="spellEnd"/>
            <w:r w:rsidRPr="00BF06FB">
              <w:rPr>
                <w:sz w:val="24"/>
                <w:szCs w:val="24"/>
                <w:lang w:val="ru-RU"/>
              </w:rPr>
              <w:t xml:space="preserve"> </w:t>
            </w:r>
            <w:proofErr w:type="spellStart"/>
            <w:r w:rsidRPr="00BF06FB">
              <w:rPr>
                <w:sz w:val="24"/>
                <w:szCs w:val="24"/>
                <w:lang w:val="ru-RU"/>
              </w:rPr>
              <w:t>үшін</w:t>
            </w:r>
            <w:proofErr w:type="spellEnd"/>
            <w:r w:rsidRPr="00BF06FB">
              <w:rPr>
                <w:sz w:val="24"/>
                <w:szCs w:val="24"/>
                <w:lang w:val="ru-RU"/>
              </w:rPr>
              <w:t xml:space="preserve"> </w:t>
            </w:r>
            <w:proofErr w:type="spellStart"/>
            <w:r w:rsidRPr="00BF06FB">
              <w:rPr>
                <w:sz w:val="24"/>
                <w:szCs w:val="24"/>
                <w:lang w:val="ru-RU"/>
              </w:rPr>
              <w:t>қажетті</w:t>
            </w:r>
            <w:proofErr w:type="spellEnd"/>
            <w:r w:rsidRPr="00BF06FB">
              <w:rPr>
                <w:sz w:val="24"/>
                <w:szCs w:val="24"/>
                <w:lang w:val="ru-RU"/>
              </w:rPr>
              <w:t xml:space="preserve"> физика-</w:t>
            </w:r>
            <w:proofErr w:type="spellStart"/>
            <w:r w:rsidRPr="00BF06FB">
              <w:rPr>
                <w:sz w:val="24"/>
                <w:szCs w:val="24"/>
                <w:lang w:val="ru-RU"/>
              </w:rPr>
              <w:t>техникалық</w:t>
            </w:r>
            <w:proofErr w:type="spellEnd"/>
            <w:r w:rsidRPr="00BF06FB">
              <w:rPr>
                <w:sz w:val="24"/>
                <w:szCs w:val="24"/>
                <w:lang w:val="ru-RU"/>
              </w:rPr>
              <w:t xml:space="preserve"> </w:t>
            </w:r>
            <w:proofErr w:type="spellStart"/>
            <w:r w:rsidRPr="00BF06FB">
              <w:rPr>
                <w:sz w:val="24"/>
                <w:szCs w:val="24"/>
                <w:lang w:val="ru-RU"/>
              </w:rPr>
              <w:t>профильдің</w:t>
            </w:r>
            <w:proofErr w:type="spellEnd"/>
            <w:r w:rsidRPr="00BF06FB">
              <w:rPr>
                <w:sz w:val="24"/>
                <w:szCs w:val="24"/>
                <w:lang w:val="ru-RU"/>
              </w:rPr>
              <w:t xml:space="preserve"> </w:t>
            </w:r>
            <w:proofErr w:type="spellStart"/>
            <w:r w:rsidRPr="00BF06FB">
              <w:rPr>
                <w:sz w:val="24"/>
                <w:szCs w:val="24"/>
                <w:lang w:val="ru-RU"/>
              </w:rPr>
              <w:t>мазмұндық</w:t>
            </w:r>
            <w:proofErr w:type="spellEnd"/>
            <w:r w:rsidRPr="00BF06FB">
              <w:rPr>
                <w:sz w:val="24"/>
                <w:szCs w:val="24"/>
                <w:lang w:val="ru-RU"/>
              </w:rPr>
              <w:t xml:space="preserve"> </w:t>
            </w:r>
            <w:proofErr w:type="spellStart"/>
            <w:r w:rsidRPr="00BF06FB">
              <w:rPr>
                <w:sz w:val="24"/>
                <w:szCs w:val="24"/>
                <w:lang w:val="ru-RU"/>
              </w:rPr>
              <w:t>блоктары</w:t>
            </w:r>
            <w:proofErr w:type="spellEnd"/>
            <w:r w:rsidRPr="00BF06FB">
              <w:rPr>
                <w:sz w:val="24"/>
                <w:szCs w:val="24"/>
                <w:lang w:val="ru-RU"/>
              </w:rPr>
              <w:t xml:space="preserve"> </w:t>
            </w:r>
            <w:proofErr w:type="spellStart"/>
            <w:r w:rsidRPr="00BF06FB">
              <w:rPr>
                <w:sz w:val="24"/>
                <w:szCs w:val="24"/>
                <w:lang w:val="ru-RU"/>
              </w:rPr>
              <w:t>жіберілді</w:t>
            </w:r>
            <w:proofErr w:type="spellEnd"/>
            <w:r w:rsidRPr="00BF06FB">
              <w:rPr>
                <w:sz w:val="24"/>
                <w:szCs w:val="24"/>
                <w:lang w:val="ru-RU"/>
              </w:rPr>
              <w:t xml:space="preserve">. Студент </w:t>
            </w:r>
            <w:proofErr w:type="spellStart"/>
            <w:r w:rsidRPr="00BF06FB">
              <w:rPr>
                <w:sz w:val="24"/>
                <w:szCs w:val="24"/>
                <w:lang w:val="ru-RU"/>
              </w:rPr>
              <w:t>жалпы</w:t>
            </w:r>
            <w:proofErr w:type="spellEnd"/>
            <w:r w:rsidRPr="00BF06FB">
              <w:rPr>
                <w:sz w:val="24"/>
                <w:szCs w:val="24"/>
                <w:lang w:val="ru-RU"/>
              </w:rPr>
              <w:t xml:space="preserve"> </w:t>
            </w:r>
            <w:proofErr w:type="spellStart"/>
            <w:r w:rsidRPr="00BF06FB">
              <w:rPr>
                <w:sz w:val="24"/>
                <w:szCs w:val="24"/>
                <w:lang w:val="ru-RU"/>
              </w:rPr>
              <w:t>оқу</w:t>
            </w:r>
            <w:proofErr w:type="spellEnd"/>
            <w:r w:rsidRPr="00BF06FB">
              <w:rPr>
                <w:sz w:val="24"/>
                <w:szCs w:val="24"/>
                <w:lang w:val="ru-RU"/>
              </w:rPr>
              <w:t xml:space="preserve"> </w:t>
            </w:r>
            <w:proofErr w:type="spellStart"/>
            <w:r w:rsidRPr="00BF06FB">
              <w:rPr>
                <w:sz w:val="24"/>
                <w:szCs w:val="24"/>
                <w:lang w:val="ru-RU"/>
              </w:rPr>
              <w:t>курсының</w:t>
            </w:r>
            <w:proofErr w:type="spellEnd"/>
            <w:r w:rsidRPr="00BF06FB">
              <w:rPr>
                <w:sz w:val="24"/>
                <w:szCs w:val="24"/>
                <w:lang w:val="ru-RU"/>
              </w:rPr>
              <w:t xml:space="preserve"> </w:t>
            </w:r>
            <w:proofErr w:type="spellStart"/>
            <w:r w:rsidRPr="00BF06FB">
              <w:rPr>
                <w:sz w:val="24"/>
                <w:szCs w:val="24"/>
                <w:lang w:val="ru-RU"/>
              </w:rPr>
              <w:t>тақырыбына</w:t>
            </w:r>
            <w:proofErr w:type="spellEnd"/>
            <w:r w:rsidRPr="00BF06FB">
              <w:rPr>
                <w:sz w:val="24"/>
                <w:szCs w:val="24"/>
                <w:lang w:val="ru-RU"/>
              </w:rPr>
              <w:t xml:space="preserve"> </w:t>
            </w:r>
            <w:proofErr w:type="spellStart"/>
            <w:r w:rsidRPr="00BF06FB">
              <w:rPr>
                <w:sz w:val="24"/>
                <w:szCs w:val="24"/>
                <w:lang w:val="ru-RU"/>
              </w:rPr>
              <w:t>назар</w:t>
            </w:r>
            <w:proofErr w:type="spellEnd"/>
            <w:r w:rsidRPr="00BF06FB">
              <w:rPr>
                <w:sz w:val="24"/>
                <w:szCs w:val="24"/>
                <w:lang w:val="ru-RU"/>
              </w:rPr>
              <w:t xml:space="preserve"> </w:t>
            </w:r>
            <w:proofErr w:type="spellStart"/>
            <w:r w:rsidRPr="00BF06FB">
              <w:rPr>
                <w:sz w:val="24"/>
                <w:szCs w:val="24"/>
                <w:lang w:val="ru-RU"/>
              </w:rPr>
              <w:t>аударады</w:t>
            </w:r>
            <w:proofErr w:type="spellEnd"/>
            <w:r w:rsidRPr="00BF06FB">
              <w:rPr>
                <w:sz w:val="24"/>
                <w:szCs w:val="24"/>
                <w:lang w:val="ru-RU"/>
              </w:rPr>
              <w:t xml:space="preserve">, </w:t>
            </w:r>
            <w:proofErr w:type="spellStart"/>
            <w:r w:rsidRPr="00BF06FB">
              <w:rPr>
                <w:sz w:val="24"/>
                <w:szCs w:val="24"/>
                <w:lang w:val="ru-RU"/>
              </w:rPr>
              <w:t>бірақ</w:t>
            </w:r>
            <w:proofErr w:type="spellEnd"/>
            <w:r w:rsidRPr="00BF06FB">
              <w:rPr>
                <w:sz w:val="24"/>
                <w:szCs w:val="24"/>
                <w:lang w:val="ru-RU"/>
              </w:rPr>
              <w:t xml:space="preserve"> </w:t>
            </w:r>
            <w:proofErr w:type="spellStart"/>
            <w:r w:rsidRPr="00BF06FB">
              <w:rPr>
                <w:sz w:val="24"/>
                <w:szCs w:val="24"/>
                <w:lang w:val="ru-RU"/>
              </w:rPr>
              <w:t>нақты</w:t>
            </w:r>
            <w:proofErr w:type="spellEnd"/>
            <w:r w:rsidRPr="00BF06FB">
              <w:rPr>
                <w:sz w:val="24"/>
                <w:szCs w:val="24"/>
                <w:lang w:val="ru-RU"/>
              </w:rPr>
              <w:t xml:space="preserve"> </w:t>
            </w:r>
            <w:proofErr w:type="spellStart"/>
            <w:r w:rsidRPr="00BF06FB">
              <w:rPr>
                <w:sz w:val="24"/>
                <w:szCs w:val="24"/>
                <w:lang w:val="ru-RU"/>
              </w:rPr>
              <w:t>мәселелерді</w:t>
            </w:r>
            <w:proofErr w:type="spellEnd"/>
            <w:r w:rsidRPr="00BF06FB">
              <w:rPr>
                <w:sz w:val="24"/>
                <w:szCs w:val="24"/>
                <w:lang w:val="ru-RU"/>
              </w:rPr>
              <w:t xml:space="preserve"> </w:t>
            </w:r>
            <w:proofErr w:type="spellStart"/>
            <w:r w:rsidRPr="00BF06FB">
              <w:rPr>
                <w:sz w:val="24"/>
                <w:szCs w:val="24"/>
                <w:lang w:val="ru-RU"/>
              </w:rPr>
              <w:t>ашуда</w:t>
            </w:r>
            <w:proofErr w:type="spellEnd"/>
            <w:r w:rsidRPr="00BF06FB">
              <w:rPr>
                <w:sz w:val="24"/>
                <w:szCs w:val="24"/>
                <w:lang w:val="ru-RU"/>
              </w:rPr>
              <w:t xml:space="preserve"> </w:t>
            </w:r>
            <w:proofErr w:type="spellStart"/>
            <w:r w:rsidRPr="00BF06FB">
              <w:rPr>
                <w:sz w:val="24"/>
                <w:szCs w:val="24"/>
                <w:lang w:val="ru-RU"/>
              </w:rPr>
              <w:t>қиындық</w:t>
            </w:r>
            <w:proofErr w:type="gramStart"/>
            <w:r w:rsidRPr="00BF06FB">
              <w:rPr>
                <w:sz w:val="24"/>
                <w:szCs w:val="24"/>
                <w:lang w:val="ru-RU"/>
              </w:rPr>
              <w:t>тар</w:t>
            </w:r>
            <w:proofErr w:type="gramEnd"/>
            <w:r w:rsidRPr="00BF06FB">
              <w:rPr>
                <w:sz w:val="24"/>
                <w:szCs w:val="24"/>
                <w:lang w:val="ru-RU"/>
              </w:rPr>
              <w:t>ға</w:t>
            </w:r>
            <w:proofErr w:type="spellEnd"/>
            <w:r w:rsidRPr="00BF06FB">
              <w:rPr>
                <w:sz w:val="24"/>
                <w:szCs w:val="24"/>
                <w:lang w:val="ru-RU"/>
              </w:rPr>
              <w:t xml:space="preserve"> тап </w:t>
            </w:r>
            <w:proofErr w:type="spellStart"/>
            <w:r w:rsidRPr="00BF06FB">
              <w:rPr>
                <w:sz w:val="24"/>
                <w:szCs w:val="24"/>
                <w:lang w:val="ru-RU"/>
              </w:rPr>
              <w:t>болады</w:t>
            </w:r>
            <w:proofErr w:type="spellEnd"/>
            <w:r w:rsidRPr="00BF06FB">
              <w:rPr>
                <w:sz w:val="24"/>
                <w:szCs w:val="24"/>
                <w:lang w:val="ru-RU"/>
              </w:rPr>
              <w:t>.</w:t>
            </w:r>
          </w:p>
        </w:tc>
        <w:tc>
          <w:tcPr>
            <w:tcW w:w="2388" w:type="dxa"/>
            <w:gridSpan w:val="3"/>
          </w:tcPr>
          <w:p w:rsidR="00BF06FB" w:rsidRPr="009B7BD9" w:rsidRDefault="00BF06FB" w:rsidP="00575A53">
            <w:pPr>
              <w:pStyle w:val="a5"/>
              <w:tabs>
                <w:tab w:val="left" w:pos="993"/>
              </w:tabs>
              <w:spacing w:before="90"/>
              <w:jc w:val="center"/>
              <w:rPr>
                <w:sz w:val="24"/>
                <w:szCs w:val="24"/>
                <w:lang w:val="ru-RU"/>
              </w:rPr>
            </w:pPr>
            <w:proofErr w:type="spellStart"/>
            <w:r w:rsidRPr="00BF06FB">
              <w:rPr>
                <w:sz w:val="24"/>
                <w:szCs w:val="24"/>
                <w:lang w:val="ru-RU"/>
              </w:rPr>
              <w:t>Жауаптар</w:t>
            </w:r>
            <w:proofErr w:type="spellEnd"/>
            <w:r w:rsidRPr="00BF06FB">
              <w:rPr>
                <w:sz w:val="24"/>
                <w:szCs w:val="24"/>
                <w:lang w:val="ru-RU"/>
              </w:rPr>
              <w:t xml:space="preserve"> </w:t>
            </w:r>
            <w:proofErr w:type="spellStart"/>
            <w:r w:rsidRPr="00BF06FB">
              <w:rPr>
                <w:sz w:val="24"/>
                <w:szCs w:val="24"/>
                <w:lang w:val="ru-RU"/>
              </w:rPr>
              <w:t>сұрақтардың</w:t>
            </w:r>
            <w:proofErr w:type="spellEnd"/>
            <w:r w:rsidRPr="00BF06FB">
              <w:rPr>
                <w:sz w:val="24"/>
                <w:szCs w:val="24"/>
                <w:lang w:val="ru-RU"/>
              </w:rPr>
              <w:t xml:space="preserve"> </w:t>
            </w:r>
            <w:proofErr w:type="spellStart"/>
            <w:r w:rsidRPr="00BF06FB">
              <w:rPr>
                <w:sz w:val="24"/>
                <w:szCs w:val="24"/>
                <w:lang w:val="ru-RU"/>
              </w:rPr>
              <w:t>мазмұнына</w:t>
            </w:r>
            <w:proofErr w:type="spellEnd"/>
            <w:r w:rsidRPr="00BF06FB">
              <w:rPr>
                <w:sz w:val="24"/>
                <w:szCs w:val="24"/>
                <w:lang w:val="ru-RU"/>
              </w:rPr>
              <w:t xml:space="preserve"> </w:t>
            </w:r>
            <w:proofErr w:type="spellStart"/>
            <w:r w:rsidRPr="00BF06FB">
              <w:rPr>
                <w:sz w:val="24"/>
                <w:szCs w:val="24"/>
                <w:lang w:val="ru-RU"/>
              </w:rPr>
              <w:t>сәйкес</w:t>
            </w:r>
            <w:proofErr w:type="spellEnd"/>
            <w:r w:rsidRPr="00BF06FB">
              <w:rPr>
                <w:sz w:val="24"/>
                <w:szCs w:val="24"/>
                <w:lang w:val="ru-RU"/>
              </w:rPr>
              <w:t xml:space="preserve"> </w:t>
            </w:r>
            <w:proofErr w:type="spellStart"/>
            <w:r w:rsidRPr="00BF06FB">
              <w:rPr>
                <w:sz w:val="24"/>
                <w:szCs w:val="24"/>
                <w:lang w:val="ru-RU"/>
              </w:rPr>
              <w:t>келмейді</w:t>
            </w:r>
            <w:proofErr w:type="spellEnd"/>
            <w:r w:rsidRPr="00BF06FB">
              <w:rPr>
                <w:sz w:val="24"/>
                <w:szCs w:val="24"/>
                <w:lang w:val="ru-RU"/>
              </w:rPr>
              <w:t xml:space="preserve">. </w:t>
            </w:r>
            <w:proofErr w:type="spellStart"/>
            <w:r w:rsidRPr="00BF06FB">
              <w:rPr>
                <w:sz w:val="24"/>
                <w:szCs w:val="24"/>
                <w:lang w:val="ru-RU"/>
              </w:rPr>
              <w:t>Оқу</w:t>
            </w:r>
            <w:proofErr w:type="spellEnd"/>
            <w:r w:rsidRPr="00BF06FB">
              <w:rPr>
                <w:sz w:val="24"/>
                <w:szCs w:val="24"/>
                <w:lang w:val="ru-RU"/>
              </w:rPr>
              <w:t xml:space="preserve"> курсы </w:t>
            </w:r>
            <w:proofErr w:type="spellStart"/>
            <w:r w:rsidRPr="00BF06FB">
              <w:rPr>
                <w:sz w:val="24"/>
                <w:szCs w:val="24"/>
                <w:lang w:val="ru-RU"/>
              </w:rPr>
              <w:t>үшін</w:t>
            </w:r>
            <w:proofErr w:type="spellEnd"/>
            <w:r w:rsidRPr="00BF06FB">
              <w:rPr>
                <w:sz w:val="24"/>
                <w:szCs w:val="24"/>
                <w:lang w:val="ru-RU"/>
              </w:rPr>
              <w:t xml:space="preserve"> </w:t>
            </w:r>
            <w:proofErr w:type="spellStart"/>
            <w:r w:rsidRPr="00BF06FB">
              <w:rPr>
                <w:sz w:val="24"/>
                <w:szCs w:val="24"/>
                <w:lang w:val="ru-RU"/>
              </w:rPr>
              <w:t>сұрақтардағы</w:t>
            </w:r>
            <w:proofErr w:type="spellEnd"/>
            <w:r w:rsidRPr="00BF06FB">
              <w:rPr>
                <w:sz w:val="24"/>
                <w:szCs w:val="24"/>
                <w:lang w:val="ru-RU"/>
              </w:rPr>
              <w:t xml:space="preserve"> </w:t>
            </w:r>
            <w:proofErr w:type="spellStart"/>
            <w:r w:rsidRPr="00BF06FB">
              <w:rPr>
                <w:sz w:val="24"/>
                <w:szCs w:val="24"/>
                <w:lang w:val="ru-RU"/>
              </w:rPr>
              <w:t>негізгі</w:t>
            </w:r>
            <w:proofErr w:type="spellEnd"/>
            <w:r w:rsidRPr="00BF06FB">
              <w:rPr>
                <w:sz w:val="24"/>
                <w:szCs w:val="24"/>
                <w:lang w:val="ru-RU"/>
              </w:rPr>
              <w:t xml:space="preserve"> </w:t>
            </w:r>
            <w:proofErr w:type="spellStart"/>
            <w:r w:rsidRPr="00BF06FB">
              <w:rPr>
                <w:sz w:val="24"/>
                <w:szCs w:val="24"/>
                <w:lang w:val="ru-RU"/>
              </w:rPr>
              <w:t>ұғымдар</w:t>
            </w:r>
            <w:proofErr w:type="spellEnd"/>
            <w:r w:rsidRPr="00BF06FB">
              <w:rPr>
                <w:sz w:val="24"/>
                <w:szCs w:val="24"/>
                <w:lang w:val="ru-RU"/>
              </w:rPr>
              <w:t xml:space="preserve"> </w:t>
            </w:r>
            <w:proofErr w:type="spellStart"/>
            <w:r w:rsidRPr="00BF06FB">
              <w:rPr>
                <w:sz w:val="24"/>
                <w:szCs w:val="24"/>
                <w:lang w:val="ru-RU"/>
              </w:rPr>
              <w:t>қате</w:t>
            </w:r>
            <w:proofErr w:type="spellEnd"/>
            <w:r w:rsidRPr="00BF06FB">
              <w:rPr>
                <w:sz w:val="24"/>
                <w:szCs w:val="24"/>
                <w:lang w:val="ru-RU"/>
              </w:rPr>
              <w:t xml:space="preserve"> </w:t>
            </w:r>
            <w:proofErr w:type="spellStart"/>
            <w:r w:rsidRPr="00BF06FB">
              <w:rPr>
                <w:sz w:val="24"/>
                <w:szCs w:val="24"/>
                <w:lang w:val="ru-RU"/>
              </w:rPr>
              <w:t>түсінді</w:t>
            </w:r>
            <w:proofErr w:type="gramStart"/>
            <w:r w:rsidRPr="00BF06FB">
              <w:rPr>
                <w:sz w:val="24"/>
                <w:szCs w:val="24"/>
                <w:lang w:val="ru-RU"/>
              </w:rPr>
              <w:t>р</w:t>
            </w:r>
            <w:proofErr w:type="gramEnd"/>
            <w:r w:rsidRPr="00BF06FB">
              <w:rPr>
                <w:sz w:val="24"/>
                <w:szCs w:val="24"/>
                <w:lang w:val="ru-RU"/>
              </w:rPr>
              <w:t>іледі</w:t>
            </w:r>
            <w:proofErr w:type="spellEnd"/>
            <w:r w:rsidRPr="00BF06FB">
              <w:rPr>
                <w:sz w:val="24"/>
                <w:szCs w:val="24"/>
                <w:lang w:val="ru-RU"/>
              </w:rPr>
              <w:t>.</w:t>
            </w:r>
          </w:p>
        </w:tc>
        <w:tc>
          <w:tcPr>
            <w:tcW w:w="2099" w:type="dxa"/>
          </w:tcPr>
          <w:p w:rsidR="00BF06FB" w:rsidRPr="00BF06FB" w:rsidRDefault="00BF06FB" w:rsidP="00BF06FB">
            <w:pPr>
              <w:pStyle w:val="a5"/>
              <w:tabs>
                <w:tab w:val="left" w:pos="993"/>
              </w:tabs>
              <w:spacing w:before="90"/>
              <w:jc w:val="center"/>
              <w:rPr>
                <w:sz w:val="24"/>
                <w:szCs w:val="24"/>
                <w:lang w:val="ru-RU"/>
              </w:rPr>
            </w:pPr>
            <w:proofErr w:type="spellStart"/>
            <w:r w:rsidRPr="00BF06FB">
              <w:rPr>
                <w:sz w:val="24"/>
                <w:szCs w:val="24"/>
                <w:lang w:val="ru-RU"/>
              </w:rPr>
              <w:t>Сұрақтарға</w:t>
            </w:r>
            <w:proofErr w:type="spellEnd"/>
            <w:r w:rsidRPr="00BF06FB">
              <w:rPr>
                <w:sz w:val="24"/>
                <w:szCs w:val="24"/>
                <w:lang w:val="ru-RU"/>
              </w:rPr>
              <w:t xml:space="preserve"> </w:t>
            </w:r>
            <w:proofErr w:type="spellStart"/>
            <w:r w:rsidRPr="00BF06FB">
              <w:rPr>
                <w:sz w:val="24"/>
                <w:szCs w:val="24"/>
                <w:lang w:val="ru-RU"/>
              </w:rPr>
              <w:t>жауаптар</w:t>
            </w:r>
            <w:proofErr w:type="spellEnd"/>
            <w:r w:rsidRPr="00BF06FB">
              <w:rPr>
                <w:sz w:val="24"/>
                <w:szCs w:val="24"/>
                <w:lang w:val="ru-RU"/>
              </w:rPr>
              <w:t xml:space="preserve"> </w:t>
            </w:r>
            <w:proofErr w:type="spellStart"/>
            <w:r w:rsidRPr="00BF06FB">
              <w:rPr>
                <w:sz w:val="24"/>
                <w:szCs w:val="24"/>
                <w:lang w:val="ru-RU"/>
              </w:rPr>
              <w:t>жоқ</w:t>
            </w:r>
            <w:proofErr w:type="spellEnd"/>
            <w:r w:rsidRPr="00BF06FB">
              <w:rPr>
                <w:sz w:val="24"/>
                <w:szCs w:val="24"/>
                <w:lang w:val="ru-RU"/>
              </w:rPr>
              <w:t xml:space="preserve">; </w:t>
            </w:r>
            <w:proofErr w:type="spellStart"/>
            <w:r w:rsidRPr="00BF06FB">
              <w:rPr>
                <w:sz w:val="24"/>
                <w:szCs w:val="24"/>
                <w:lang w:val="ru-RU"/>
              </w:rPr>
              <w:t>студенттің</w:t>
            </w:r>
            <w:proofErr w:type="spellEnd"/>
            <w:r w:rsidRPr="00BF06FB">
              <w:rPr>
                <w:sz w:val="24"/>
                <w:szCs w:val="24"/>
                <w:lang w:val="ru-RU"/>
              </w:rPr>
              <w:t xml:space="preserve"> </w:t>
            </w:r>
            <w:proofErr w:type="spellStart"/>
            <w:r w:rsidRPr="00BF06FB">
              <w:rPr>
                <w:sz w:val="24"/>
                <w:szCs w:val="24"/>
                <w:lang w:val="ru-RU"/>
              </w:rPr>
              <w:t>оқу</w:t>
            </w:r>
            <w:proofErr w:type="spellEnd"/>
            <w:r w:rsidRPr="00BF06FB">
              <w:rPr>
                <w:sz w:val="24"/>
                <w:szCs w:val="24"/>
                <w:lang w:val="ru-RU"/>
              </w:rPr>
              <w:t xml:space="preserve"> </w:t>
            </w:r>
            <w:proofErr w:type="spellStart"/>
            <w:r w:rsidRPr="00BF06FB">
              <w:rPr>
                <w:sz w:val="24"/>
                <w:szCs w:val="24"/>
                <w:lang w:val="ru-RU"/>
              </w:rPr>
              <w:t>материалының</w:t>
            </w:r>
            <w:proofErr w:type="spellEnd"/>
            <w:r w:rsidRPr="00BF06FB">
              <w:rPr>
                <w:sz w:val="24"/>
                <w:szCs w:val="24"/>
                <w:lang w:val="ru-RU"/>
              </w:rPr>
              <w:t xml:space="preserve"> </w:t>
            </w:r>
            <w:proofErr w:type="spellStart"/>
            <w:r w:rsidRPr="00BF06FB">
              <w:rPr>
                <w:sz w:val="24"/>
                <w:szCs w:val="24"/>
                <w:lang w:val="ru-RU"/>
              </w:rPr>
              <w:t>кө</w:t>
            </w:r>
            <w:proofErr w:type="gramStart"/>
            <w:r w:rsidRPr="00BF06FB">
              <w:rPr>
                <w:sz w:val="24"/>
                <w:szCs w:val="24"/>
                <w:lang w:val="ru-RU"/>
              </w:rPr>
              <w:t>п</w:t>
            </w:r>
            <w:proofErr w:type="spellEnd"/>
            <w:proofErr w:type="gramEnd"/>
            <w:r w:rsidRPr="00BF06FB">
              <w:rPr>
                <w:sz w:val="24"/>
                <w:szCs w:val="24"/>
                <w:lang w:val="ru-RU"/>
              </w:rPr>
              <w:t xml:space="preserve"> </w:t>
            </w:r>
            <w:proofErr w:type="spellStart"/>
            <w:r w:rsidRPr="00BF06FB">
              <w:rPr>
                <w:sz w:val="24"/>
                <w:szCs w:val="24"/>
                <w:lang w:val="ru-RU"/>
              </w:rPr>
              <w:t>немесе</w:t>
            </w:r>
            <w:proofErr w:type="spellEnd"/>
            <w:r w:rsidRPr="00BF06FB">
              <w:rPr>
                <w:sz w:val="24"/>
                <w:szCs w:val="24"/>
                <w:lang w:val="ru-RU"/>
              </w:rPr>
              <w:t xml:space="preserve"> </w:t>
            </w:r>
            <w:proofErr w:type="spellStart"/>
            <w:r w:rsidRPr="00BF06FB">
              <w:rPr>
                <w:sz w:val="24"/>
                <w:szCs w:val="24"/>
                <w:lang w:val="ru-RU"/>
              </w:rPr>
              <w:t>маңызды</w:t>
            </w:r>
            <w:proofErr w:type="spellEnd"/>
            <w:r w:rsidRPr="00BF06FB">
              <w:rPr>
                <w:sz w:val="24"/>
                <w:szCs w:val="24"/>
                <w:lang w:val="ru-RU"/>
              </w:rPr>
              <w:t xml:space="preserve"> </w:t>
            </w:r>
            <w:proofErr w:type="spellStart"/>
            <w:r w:rsidRPr="00BF06FB">
              <w:rPr>
                <w:sz w:val="24"/>
                <w:szCs w:val="24"/>
                <w:lang w:val="ru-RU"/>
              </w:rPr>
              <w:t>бөлігін</w:t>
            </w:r>
            <w:proofErr w:type="spellEnd"/>
            <w:r w:rsidRPr="00BF06FB">
              <w:rPr>
                <w:sz w:val="24"/>
                <w:szCs w:val="24"/>
                <w:lang w:val="ru-RU"/>
              </w:rPr>
              <w:t xml:space="preserve"> </w:t>
            </w:r>
            <w:proofErr w:type="spellStart"/>
            <w:r w:rsidRPr="00BF06FB">
              <w:rPr>
                <w:sz w:val="24"/>
                <w:szCs w:val="24"/>
                <w:lang w:val="ru-RU"/>
              </w:rPr>
              <w:t>білмеуі</w:t>
            </w:r>
            <w:proofErr w:type="spellEnd"/>
            <w:r w:rsidRPr="00BF06FB">
              <w:rPr>
                <w:sz w:val="24"/>
                <w:szCs w:val="24"/>
                <w:lang w:val="ru-RU"/>
              </w:rPr>
              <w:t xml:space="preserve"> </w:t>
            </w:r>
            <w:proofErr w:type="spellStart"/>
            <w:r w:rsidRPr="00BF06FB">
              <w:rPr>
                <w:sz w:val="24"/>
                <w:szCs w:val="24"/>
                <w:lang w:val="ru-RU"/>
              </w:rPr>
              <w:t>немесе</w:t>
            </w:r>
            <w:proofErr w:type="spellEnd"/>
            <w:r w:rsidRPr="00BF06FB">
              <w:rPr>
                <w:sz w:val="24"/>
                <w:szCs w:val="24"/>
                <w:lang w:val="ru-RU"/>
              </w:rPr>
              <w:t xml:space="preserve"> </w:t>
            </w:r>
            <w:proofErr w:type="spellStart"/>
            <w:r w:rsidRPr="00BF06FB">
              <w:rPr>
                <w:sz w:val="24"/>
                <w:szCs w:val="24"/>
                <w:lang w:val="ru-RU"/>
              </w:rPr>
              <w:t>түсінбеуі</w:t>
            </w:r>
            <w:proofErr w:type="spellEnd"/>
            <w:r w:rsidRPr="00BF06FB">
              <w:rPr>
                <w:sz w:val="24"/>
                <w:szCs w:val="24"/>
                <w:lang w:val="ru-RU"/>
              </w:rPr>
              <w:t xml:space="preserve"> </w:t>
            </w:r>
            <w:proofErr w:type="spellStart"/>
            <w:r w:rsidRPr="00BF06FB">
              <w:rPr>
                <w:sz w:val="24"/>
                <w:szCs w:val="24"/>
                <w:lang w:val="ru-RU"/>
              </w:rPr>
              <w:t>анықталды</w:t>
            </w:r>
            <w:proofErr w:type="spellEnd"/>
            <w:r w:rsidRPr="00BF06FB">
              <w:rPr>
                <w:sz w:val="24"/>
                <w:szCs w:val="24"/>
                <w:lang w:val="ru-RU"/>
              </w:rPr>
              <w:t>.</w:t>
            </w:r>
          </w:p>
          <w:p w:rsidR="00BF06FB" w:rsidRPr="009B7BD9" w:rsidRDefault="00BF06FB" w:rsidP="00BF06FB">
            <w:pPr>
              <w:pStyle w:val="a5"/>
              <w:tabs>
                <w:tab w:val="left" w:pos="993"/>
              </w:tabs>
              <w:spacing w:before="90"/>
              <w:jc w:val="center"/>
              <w:rPr>
                <w:sz w:val="24"/>
                <w:szCs w:val="24"/>
                <w:lang w:val="ru-RU"/>
              </w:rPr>
            </w:pPr>
            <w:proofErr w:type="spellStart"/>
            <w:r w:rsidRPr="00BF06FB">
              <w:rPr>
                <w:sz w:val="24"/>
                <w:szCs w:val="24"/>
                <w:lang w:val="ru-RU"/>
              </w:rPr>
              <w:t>Қорытынды</w:t>
            </w:r>
            <w:proofErr w:type="spellEnd"/>
            <w:r w:rsidRPr="00BF06FB">
              <w:rPr>
                <w:sz w:val="24"/>
                <w:szCs w:val="24"/>
                <w:lang w:val="ru-RU"/>
              </w:rPr>
              <w:t xml:space="preserve"> </w:t>
            </w:r>
            <w:proofErr w:type="spellStart"/>
            <w:r w:rsidRPr="00BF06FB">
              <w:rPr>
                <w:sz w:val="24"/>
                <w:szCs w:val="24"/>
                <w:lang w:val="ru-RU"/>
              </w:rPr>
              <w:t>бақылау</w:t>
            </w:r>
            <w:proofErr w:type="spellEnd"/>
            <w:r w:rsidRPr="00BF06FB">
              <w:rPr>
                <w:sz w:val="24"/>
                <w:szCs w:val="24"/>
                <w:lang w:val="ru-RU"/>
              </w:rPr>
              <w:t xml:space="preserve"> </w:t>
            </w:r>
            <w:proofErr w:type="spellStart"/>
            <w:r w:rsidRPr="00BF06FB">
              <w:rPr>
                <w:sz w:val="24"/>
                <w:szCs w:val="24"/>
                <w:lang w:val="ru-RU"/>
              </w:rPr>
              <w:t>жүргі</w:t>
            </w:r>
            <w:proofErr w:type="gramStart"/>
            <w:r w:rsidRPr="00BF06FB">
              <w:rPr>
                <w:sz w:val="24"/>
                <w:szCs w:val="24"/>
                <w:lang w:val="ru-RU"/>
              </w:rPr>
              <w:t>зу</w:t>
            </w:r>
            <w:proofErr w:type="spellEnd"/>
            <w:proofErr w:type="gramEnd"/>
            <w:r w:rsidRPr="00BF06FB">
              <w:rPr>
                <w:sz w:val="24"/>
                <w:szCs w:val="24"/>
                <w:lang w:val="ru-RU"/>
              </w:rPr>
              <w:t xml:space="preserve"> </w:t>
            </w:r>
            <w:proofErr w:type="spellStart"/>
            <w:r w:rsidRPr="00BF06FB">
              <w:rPr>
                <w:sz w:val="24"/>
                <w:szCs w:val="24"/>
                <w:lang w:val="ru-RU"/>
              </w:rPr>
              <w:t>қағидаларын</w:t>
            </w:r>
            <w:proofErr w:type="spellEnd"/>
            <w:r w:rsidRPr="00BF06FB">
              <w:rPr>
                <w:sz w:val="24"/>
                <w:szCs w:val="24"/>
                <w:lang w:val="ru-RU"/>
              </w:rPr>
              <w:t xml:space="preserve"> </w:t>
            </w:r>
            <w:proofErr w:type="spellStart"/>
            <w:r w:rsidRPr="00BF06FB">
              <w:rPr>
                <w:sz w:val="24"/>
                <w:szCs w:val="24"/>
                <w:lang w:val="ru-RU"/>
              </w:rPr>
              <w:t>бұзу</w:t>
            </w:r>
            <w:proofErr w:type="spellEnd"/>
            <w:r w:rsidRPr="00BF06FB">
              <w:rPr>
                <w:sz w:val="24"/>
                <w:szCs w:val="24"/>
                <w:lang w:val="ru-RU"/>
              </w:rPr>
              <w:t>.</w:t>
            </w:r>
          </w:p>
        </w:tc>
      </w:tr>
      <w:tr w:rsidR="00BF06FB" w:rsidRPr="009B7BD9" w:rsidTr="00BF06FB">
        <w:tc>
          <w:tcPr>
            <w:tcW w:w="1237" w:type="dxa"/>
          </w:tcPr>
          <w:p w:rsidR="00BF06FB" w:rsidRPr="009B7BD9" w:rsidRDefault="00BF06FB" w:rsidP="00575A53">
            <w:pPr>
              <w:pStyle w:val="a5"/>
              <w:tabs>
                <w:tab w:val="left" w:pos="993"/>
              </w:tabs>
              <w:spacing w:before="90"/>
              <w:jc w:val="both"/>
              <w:rPr>
                <w:sz w:val="24"/>
                <w:szCs w:val="24"/>
                <w:lang w:val="ru-RU"/>
              </w:rPr>
            </w:pPr>
            <w:r w:rsidRPr="009B7BD9">
              <w:rPr>
                <w:sz w:val="24"/>
                <w:szCs w:val="24"/>
                <w:lang w:val="ru-RU"/>
              </w:rPr>
              <w:t xml:space="preserve">2-ші </w:t>
            </w:r>
            <w:proofErr w:type="spellStart"/>
            <w:r w:rsidRPr="009B7BD9">
              <w:rPr>
                <w:sz w:val="24"/>
                <w:szCs w:val="24"/>
                <w:lang w:val="ru-RU"/>
              </w:rPr>
              <w:t>сұрақ</w:t>
            </w:r>
            <w:proofErr w:type="spellEnd"/>
          </w:p>
          <w:p w:rsidR="00BF06FB" w:rsidRPr="009B7BD9" w:rsidRDefault="00BF06FB" w:rsidP="00575A53">
            <w:pPr>
              <w:pStyle w:val="a5"/>
              <w:tabs>
                <w:tab w:val="left" w:pos="993"/>
              </w:tabs>
              <w:spacing w:before="90"/>
              <w:jc w:val="both"/>
              <w:rPr>
                <w:sz w:val="24"/>
                <w:szCs w:val="24"/>
              </w:rPr>
            </w:pPr>
            <w:r w:rsidRPr="009B7BD9">
              <w:rPr>
                <w:sz w:val="24"/>
                <w:szCs w:val="24"/>
                <w:lang w:val="ru-RU"/>
              </w:rPr>
              <w:t>30 балл</w:t>
            </w:r>
          </w:p>
        </w:tc>
        <w:tc>
          <w:tcPr>
            <w:tcW w:w="2132" w:type="dxa"/>
          </w:tcPr>
          <w:p w:rsidR="00BF06FB" w:rsidRPr="00BF06FB" w:rsidRDefault="00BF06FB" w:rsidP="00575A53">
            <w:pPr>
              <w:pStyle w:val="a5"/>
              <w:tabs>
                <w:tab w:val="left" w:pos="993"/>
              </w:tabs>
              <w:jc w:val="center"/>
              <w:rPr>
                <w:sz w:val="24"/>
                <w:szCs w:val="24"/>
              </w:rPr>
            </w:pPr>
            <w:r w:rsidRPr="00BF06FB">
              <w:rPr>
                <w:sz w:val="24"/>
                <w:szCs w:val="24"/>
              </w:rPr>
              <w:t>Таңдалған әдістеме мен технологияны нақты қолданбалы тапсырмаларға қолдану</w:t>
            </w:r>
          </w:p>
        </w:tc>
        <w:tc>
          <w:tcPr>
            <w:tcW w:w="2845" w:type="dxa"/>
            <w:gridSpan w:val="2"/>
          </w:tcPr>
          <w:p w:rsidR="00BF06FB" w:rsidRPr="00BF06FB" w:rsidRDefault="00BF06FB" w:rsidP="00BF06FB">
            <w:pPr>
              <w:pStyle w:val="a5"/>
              <w:tabs>
                <w:tab w:val="left" w:pos="993"/>
              </w:tabs>
              <w:spacing w:before="90"/>
              <w:jc w:val="center"/>
              <w:rPr>
                <w:sz w:val="24"/>
                <w:szCs w:val="24"/>
              </w:rPr>
            </w:pPr>
            <w:r w:rsidRPr="00BF06FB">
              <w:rPr>
                <w:sz w:val="24"/>
                <w:szCs w:val="24"/>
              </w:rPr>
              <w:t xml:space="preserve">Курстың технологиясы мен әдістемесі білім алушыларды даярлау бағытының ерекшелігін ескере отырып, терең мағынада қолданылады; ғылыми физикалық ұғымдар қойылған </w:t>
            </w:r>
            <w:r w:rsidRPr="00BF06FB">
              <w:rPr>
                <w:sz w:val="24"/>
                <w:szCs w:val="24"/>
              </w:rPr>
              <w:lastRenderedPageBreak/>
              <w:t xml:space="preserve">міндетке еркін қолданылады, содан кейін негізгі </w:t>
            </w:r>
            <w:r>
              <w:rPr>
                <w:sz w:val="24"/>
                <w:szCs w:val="24"/>
              </w:rPr>
              <w:t>мәселені</w:t>
            </w:r>
            <w:r w:rsidRPr="00BF06FB">
              <w:rPr>
                <w:sz w:val="24"/>
                <w:szCs w:val="24"/>
              </w:rPr>
              <w:t xml:space="preserve"> логикалық және дәлелді түрде ашады;</w:t>
            </w:r>
          </w:p>
        </w:tc>
        <w:tc>
          <w:tcPr>
            <w:tcW w:w="2446" w:type="dxa"/>
          </w:tcPr>
          <w:p w:rsidR="00BF06FB" w:rsidRPr="00BF06FB" w:rsidRDefault="00BF06FB" w:rsidP="00575A53">
            <w:pPr>
              <w:pStyle w:val="a5"/>
              <w:tabs>
                <w:tab w:val="left" w:pos="993"/>
              </w:tabs>
              <w:spacing w:before="90"/>
              <w:jc w:val="center"/>
              <w:rPr>
                <w:sz w:val="24"/>
                <w:szCs w:val="24"/>
              </w:rPr>
            </w:pPr>
            <w:r w:rsidRPr="00BF06FB">
              <w:rPr>
                <w:sz w:val="24"/>
                <w:szCs w:val="24"/>
              </w:rPr>
              <w:lastRenderedPageBreak/>
              <w:t xml:space="preserve">Курстың әдістемесі мен студенттің алған білімі әлсіз интеграцияланған және данада ұсынылған нақты практикалық мәселелерді шешуге </w:t>
            </w:r>
            <w:r w:rsidRPr="00BF06FB">
              <w:rPr>
                <w:sz w:val="24"/>
                <w:szCs w:val="24"/>
              </w:rPr>
              <w:lastRenderedPageBreak/>
              <w:t>бейімделген. билет; студенттің білімі бейімделген; жауаптар әлсіз құрылымдалған, жауапта жетекші сұрақтың арқасында өздігінен түзете алатын маңызды емес нақты қателер бар.</w:t>
            </w:r>
          </w:p>
        </w:tc>
        <w:tc>
          <w:tcPr>
            <w:tcW w:w="2593" w:type="dxa"/>
          </w:tcPr>
          <w:p w:rsidR="00BF06FB" w:rsidRPr="00BF06FB" w:rsidRDefault="00BF06FB" w:rsidP="00575A53">
            <w:pPr>
              <w:pStyle w:val="a5"/>
              <w:tabs>
                <w:tab w:val="left" w:pos="993"/>
              </w:tabs>
              <w:spacing w:before="90"/>
              <w:jc w:val="center"/>
              <w:rPr>
                <w:sz w:val="24"/>
                <w:szCs w:val="24"/>
              </w:rPr>
            </w:pPr>
            <w:r>
              <w:rPr>
                <w:sz w:val="24"/>
                <w:szCs w:val="24"/>
              </w:rPr>
              <w:lastRenderedPageBreak/>
              <w:t>Курстың құралдары ү</w:t>
            </w:r>
            <w:r w:rsidRPr="00BF06FB">
              <w:rPr>
                <w:sz w:val="24"/>
                <w:szCs w:val="24"/>
              </w:rPr>
              <w:t xml:space="preserve">стірт қолданылады, мазмұны аз, жауапта дәлсіздіктер бар, презентация логикасы бұзылған, ұсынылған материалдың мағынасы жоқ, </w:t>
            </w:r>
            <w:r w:rsidRPr="00BF06FB">
              <w:rPr>
                <w:sz w:val="24"/>
                <w:szCs w:val="24"/>
              </w:rPr>
              <w:lastRenderedPageBreak/>
              <w:t>пәнаралық байланыстар туралы түсінік жоқ.</w:t>
            </w:r>
          </w:p>
        </w:tc>
        <w:tc>
          <w:tcPr>
            <w:tcW w:w="2388" w:type="dxa"/>
            <w:gridSpan w:val="3"/>
          </w:tcPr>
          <w:p w:rsidR="00BF06FB" w:rsidRPr="00BF06FB" w:rsidRDefault="00BF06FB" w:rsidP="00575A53">
            <w:pPr>
              <w:pStyle w:val="a5"/>
              <w:tabs>
                <w:tab w:val="left" w:pos="993"/>
              </w:tabs>
              <w:spacing w:before="90"/>
              <w:jc w:val="center"/>
              <w:rPr>
                <w:sz w:val="24"/>
                <w:szCs w:val="24"/>
              </w:rPr>
            </w:pPr>
            <w:r w:rsidRPr="00BF06FB">
              <w:rPr>
                <w:sz w:val="24"/>
                <w:szCs w:val="24"/>
              </w:rPr>
              <w:lastRenderedPageBreak/>
              <w:t xml:space="preserve">Жаратылыстану пәнінің маңызды бөлігін дұрыс қолданбайды, студент өздігінен түзете алмайтын Елеулі нақты қателіктерге жол </w:t>
            </w:r>
            <w:r w:rsidRPr="00BF06FB">
              <w:rPr>
                <w:sz w:val="24"/>
                <w:szCs w:val="24"/>
              </w:rPr>
              <w:lastRenderedPageBreak/>
              <w:t>береді, емтихан мазмұны бойынша қосымша сұрақтардың көпшілігіне студент жауап беру қиынға соғады немесе дұрыс жауап бермейді.</w:t>
            </w:r>
          </w:p>
        </w:tc>
        <w:tc>
          <w:tcPr>
            <w:tcW w:w="2099" w:type="dxa"/>
          </w:tcPr>
          <w:p w:rsidR="00BF06FB" w:rsidRPr="00BF06FB" w:rsidRDefault="00BF06FB" w:rsidP="00BF06FB">
            <w:pPr>
              <w:pStyle w:val="a5"/>
              <w:tabs>
                <w:tab w:val="left" w:pos="993"/>
              </w:tabs>
              <w:spacing w:before="90"/>
              <w:jc w:val="center"/>
              <w:rPr>
                <w:sz w:val="24"/>
                <w:szCs w:val="24"/>
              </w:rPr>
            </w:pPr>
            <w:r w:rsidRPr="00BF06FB">
              <w:rPr>
                <w:sz w:val="24"/>
                <w:szCs w:val="24"/>
              </w:rPr>
              <w:lastRenderedPageBreak/>
              <w:t xml:space="preserve">Есептерді шешу және физикалық құбылыстарды түсіндіру үшін білімді қолдана алмау; жауап беру кезінде (бір сұраққа) 3-4-тен </w:t>
            </w:r>
            <w:r w:rsidRPr="00BF06FB">
              <w:rPr>
                <w:sz w:val="24"/>
                <w:szCs w:val="24"/>
              </w:rPr>
              <w:lastRenderedPageBreak/>
              <w:t>астам өрескел қателіктер жібереді, оны ПОҚ көмегімен де түзете алмайды; материалды толық игермеген.</w:t>
            </w:r>
          </w:p>
          <w:p w:rsidR="00BF06FB" w:rsidRPr="00BF06FB" w:rsidRDefault="00BF06FB" w:rsidP="00BF06FB">
            <w:pPr>
              <w:pStyle w:val="a5"/>
              <w:tabs>
                <w:tab w:val="left" w:pos="993"/>
              </w:tabs>
              <w:spacing w:before="90"/>
              <w:jc w:val="center"/>
              <w:rPr>
                <w:sz w:val="24"/>
                <w:szCs w:val="24"/>
              </w:rPr>
            </w:pPr>
            <w:r w:rsidRPr="00BF06FB">
              <w:rPr>
                <w:sz w:val="24"/>
                <w:szCs w:val="24"/>
              </w:rPr>
              <w:t>Қорытынды бақылау жүргізу қағидаларын бұзу.</w:t>
            </w:r>
          </w:p>
        </w:tc>
      </w:tr>
      <w:tr w:rsidR="00BF06FB" w:rsidRPr="009B7BD9" w:rsidTr="00BF06FB">
        <w:tc>
          <w:tcPr>
            <w:tcW w:w="1237" w:type="dxa"/>
          </w:tcPr>
          <w:p w:rsidR="00BF06FB" w:rsidRPr="00BF06FB" w:rsidRDefault="00BF06FB" w:rsidP="00575A53">
            <w:pPr>
              <w:pStyle w:val="a5"/>
              <w:tabs>
                <w:tab w:val="left" w:pos="993"/>
              </w:tabs>
              <w:spacing w:before="90"/>
              <w:jc w:val="both"/>
              <w:rPr>
                <w:sz w:val="24"/>
                <w:szCs w:val="24"/>
              </w:rPr>
            </w:pPr>
          </w:p>
        </w:tc>
        <w:tc>
          <w:tcPr>
            <w:tcW w:w="2132" w:type="dxa"/>
          </w:tcPr>
          <w:p w:rsidR="00BF06FB" w:rsidRPr="00BF06FB" w:rsidRDefault="00BF06FB" w:rsidP="00575A53">
            <w:pPr>
              <w:pStyle w:val="a5"/>
              <w:tabs>
                <w:tab w:val="left" w:pos="993"/>
              </w:tabs>
              <w:spacing w:before="90"/>
              <w:jc w:val="both"/>
              <w:rPr>
                <w:sz w:val="24"/>
                <w:szCs w:val="24"/>
              </w:rPr>
            </w:pPr>
          </w:p>
        </w:tc>
        <w:tc>
          <w:tcPr>
            <w:tcW w:w="12371" w:type="dxa"/>
            <w:gridSpan w:val="8"/>
          </w:tcPr>
          <w:p w:rsidR="00BF06FB" w:rsidRPr="009B7BD9" w:rsidRDefault="00BF06FB" w:rsidP="00575A53">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BF06FB" w:rsidRPr="009B7BD9" w:rsidTr="00BF06FB">
        <w:tc>
          <w:tcPr>
            <w:tcW w:w="1237" w:type="dxa"/>
          </w:tcPr>
          <w:p w:rsidR="00BF06FB" w:rsidRPr="009B7BD9" w:rsidRDefault="00BF06FB" w:rsidP="00575A53">
            <w:pPr>
              <w:pStyle w:val="a5"/>
              <w:tabs>
                <w:tab w:val="left" w:pos="993"/>
              </w:tabs>
              <w:spacing w:before="90"/>
              <w:jc w:val="both"/>
              <w:rPr>
                <w:sz w:val="24"/>
                <w:szCs w:val="24"/>
                <w:lang w:val="ru-RU"/>
              </w:rPr>
            </w:pPr>
          </w:p>
        </w:tc>
        <w:tc>
          <w:tcPr>
            <w:tcW w:w="2132" w:type="dxa"/>
          </w:tcPr>
          <w:p w:rsidR="00BF06FB" w:rsidRPr="009B7BD9" w:rsidRDefault="00BF06FB" w:rsidP="00575A53">
            <w:pPr>
              <w:pStyle w:val="a5"/>
              <w:tabs>
                <w:tab w:val="left" w:pos="993"/>
              </w:tabs>
              <w:spacing w:before="90"/>
              <w:jc w:val="both"/>
              <w:rPr>
                <w:sz w:val="24"/>
                <w:szCs w:val="24"/>
                <w:lang w:val="ru-RU"/>
              </w:rPr>
            </w:pPr>
          </w:p>
        </w:tc>
        <w:tc>
          <w:tcPr>
            <w:tcW w:w="2807" w:type="dxa"/>
            <w:tcBorders>
              <w:right w:val="single" w:sz="4" w:space="0" w:color="auto"/>
            </w:tcBorders>
          </w:tcPr>
          <w:p w:rsidR="00BF06FB" w:rsidRPr="009B7BD9" w:rsidRDefault="00BF06FB" w:rsidP="00575A53">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484" w:type="dxa"/>
            <w:gridSpan w:val="2"/>
            <w:tcBorders>
              <w:right w:val="single" w:sz="4" w:space="0" w:color="auto"/>
            </w:tcBorders>
          </w:tcPr>
          <w:p w:rsidR="00BF06FB" w:rsidRPr="009B7BD9" w:rsidRDefault="00BF06FB" w:rsidP="00575A53">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611" w:type="dxa"/>
            <w:gridSpan w:val="2"/>
            <w:tcBorders>
              <w:right w:val="single" w:sz="4" w:space="0" w:color="auto"/>
            </w:tcBorders>
          </w:tcPr>
          <w:p w:rsidR="00BF06FB" w:rsidRPr="009B7BD9" w:rsidRDefault="00BF06FB" w:rsidP="00575A53">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2363" w:type="dxa"/>
            <w:tcBorders>
              <w:right w:val="single" w:sz="4" w:space="0" w:color="auto"/>
            </w:tcBorders>
          </w:tcPr>
          <w:p w:rsidR="00BF06FB" w:rsidRPr="009B7BD9" w:rsidRDefault="00BF06FB" w:rsidP="00575A53">
            <w:pPr>
              <w:pStyle w:val="a5"/>
              <w:tabs>
                <w:tab w:val="left" w:pos="993"/>
              </w:tabs>
              <w:spacing w:before="90"/>
              <w:jc w:val="center"/>
              <w:rPr>
                <w:sz w:val="24"/>
                <w:szCs w:val="24"/>
                <w:lang w:val="ru-RU"/>
              </w:rPr>
            </w:pPr>
            <w:proofErr w:type="spellStart"/>
            <w:r w:rsidRPr="009B7BD9">
              <w:rPr>
                <w:sz w:val="24"/>
                <w:szCs w:val="24"/>
                <w:lang w:val="ru-RU"/>
              </w:rPr>
              <w:t>Қанағаттанарлықсыз</w:t>
            </w:r>
            <w:proofErr w:type="spellEnd"/>
          </w:p>
        </w:tc>
        <w:tc>
          <w:tcPr>
            <w:tcW w:w="2106" w:type="dxa"/>
            <w:gridSpan w:val="2"/>
            <w:tcBorders>
              <w:right w:val="single" w:sz="4" w:space="0" w:color="auto"/>
            </w:tcBorders>
          </w:tcPr>
          <w:p w:rsidR="00BF06FB" w:rsidRPr="009B7BD9" w:rsidRDefault="00226E36" w:rsidP="00226E36">
            <w:pPr>
              <w:pStyle w:val="a5"/>
              <w:tabs>
                <w:tab w:val="left" w:pos="993"/>
              </w:tabs>
              <w:spacing w:before="90"/>
              <w:jc w:val="both"/>
              <w:rPr>
                <w:sz w:val="24"/>
                <w:szCs w:val="24"/>
                <w:lang w:val="ru-RU"/>
              </w:rPr>
            </w:pPr>
            <w:proofErr w:type="spellStart"/>
            <w:r w:rsidRPr="009B7BD9">
              <w:rPr>
                <w:sz w:val="24"/>
                <w:szCs w:val="24"/>
                <w:lang w:val="ru-RU"/>
              </w:rPr>
              <w:t>Қанағат</w:t>
            </w:r>
            <w:r>
              <w:rPr>
                <w:sz w:val="24"/>
                <w:szCs w:val="24"/>
                <w:lang w:val="ru-RU"/>
              </w:rPr>
              <w:t>-</w:t>
            </w:r>
            <w:r w:rsidRPr="009B7BD9">
              <w:rPr>
                <w:sz w:val="24"/>
                <w:szCs w:val="24"/>
                <w:lang w:val="ru-RU"/>
              </w:rPr>
              <w:t>сыз</w:t>
            </w:r>
            <w:proofErr w:type="spellEnd"/>
          </w:p>
        </w:tc>
      </w:tr>
      <w:tr w:rsidR="00BF06FB" w:rsidRPr="009B7BD9" w:rsidTr="00BF06FB">
        <w:tc>
          <w:tcPr>
            <w:tcW w:w="1237" w:type="dxa"/>
          </w:tcPr>
          <w:p w:rsidR="00BF06FB" w:rsidRPr="000D6814" w:rsidRDefault="00BF06FB" w:rsidP="00575A53">
            <w:pPr>
              <w:pStyle w:val="a5"/>
              <w:tabs>
                <w:tab w:val="left" w:pos="993"/>
              </w:tabs>
              <w:spacing w:before="90"/>
              <w:jc w:val="both"/>
              <w:rPr>
                <w:sz w:val="20"/>
                <w:szCs w:val="20"/>
                <w:lang w:val="ru-RU"/>
              </w:rPr>
            </w:pPr>
          </w:p>
        </w:tc>
        <w:tc>
          <w:tcPr>
            <w:tcW w:w="2132" w:type="dxa"/>
          </w:tcPr>
          <w:p w:rsidR="00BF06FB" w:rsidRPr="000D6814" w:rsidRDefault="00BF06FB" w:rsidP="00575A53">
            <w:pPr>
              <w:pStyle w:val="a5"/>
              <w:tabs>
                <w:tab w:val="left" w:pos="993"/>
              </w:tabs>
              <w:spacing w:before="90"/>
              <w:jc w:val="both"/>
              <w:rPr>
                <w:sz w:val="20"/>
                <w:szCs w:val="20"/>
                <w:lang w:val="ru-RU"/>
              </w:rPr>
            </w:pPr>
          </w:p>
        </w:tc>
        <w:tc>
          <w:tcPr>
            <w:tcW w:w="2807" w:type="dxa"/>
            <w:tcBorders>
              <w:right w:val="single" w:sz="4" w:space="0" w:color="auto"/>
            </w:tcBorders>
          </w:tcPr>
          <w:p w:rsidR="00BF06FB" w:rsidRPr="000D6814" w:rsidRDefault="00BF06FB" w:rsidP="00575A53">
            <w:pPr>
              <w:pStyle w:val="a5"/>
              <w:tabs>
                <w:tab w:val="left" w:pos="993"/>
              </w:tabs>
              <w:spacing w:before="90"/>
              <w:jc w:val="center"/>
              <w:rPr>
                <w:b/>
                <w:sz w:val="20"/>
                <w:szCs w:val="20"/>
                <w:lang w:val="ru-RU"/>
              </w:rPr>
            </w:pPr>
            <w:r w:rsidRPr="000D6814">
              <w:rPr>
                <w:b/>
                <w:sz w:val="20"/>
                <w:szCs w:val="20"/>
                <w:lang w:val="ru-RU"/>
              </w:rPr>
              <w:t>90-100% (36-40 балл)</w:t>
            </w:r>
          </w:p>
        </w:tc>
        <w:tc>
          <w:tcPr>
            <w:tcW w:w="2484" w:type="dxa"/>
            <w:gridSpan w:val="2"/>
            <w:tcBorders>
              <w:left w:val="single" w:sz="4" w:space="0" w:color="auto"/>
              <w:right w:val="single" w:sz="4" w:space="0" w:color="auto"/>
            </w:tcBorders>
          </w:tcPr>
          <w:p w:rsidR="00BF06FB" w:rsidRPr="000D6814" w:rsidRDefault="00BF06FB" w:rsidP="00575A53">
            <w:pPr>
              <w:pStyle w:val="a5"/>
              <w:tabs>
                <w:tab w:val="left" w:pos="993"/>
              </w:tabs>
              <w:spacing w:before="90"/>
              <w:jc w:val="center"/>
              <w:rPr>
                <w:b/>
                <w:sz w:val="20"/>
                <w:szCs w:val="20"/>
                <w:lang w:val="ru-RU"/>
              </w:rPr>
            </w:pPr>
            <w:r w:rsidRPr="000D6814">
              <w:rPr>
                <w:b/>
                <w:sz w:val="20"/>
                <w:szCs w:val="20"/>
                <w:lang w:val="ru-RU"/>
              </w:rPr>
              <w:t>70-89% (35-28 балл)</w:t>
            </w:r>
          </w:p>
        </w:tc>
        <w:tc>
          <w:tcPr>
            <w:tcW w:w="2611" w:type="dxa"/>
            <w:gridSpan w:val="2"/>
            <w:tcBorders>
              <w:left w:val="single" w:sz="4" w:space="0" w:color="auto"/>
              <w:right w:val="single" w:sz="4" w:space="0" w:color="auto"/>
            </w:tcBorders>
          </w:tcPr>
          <w:p w:rsidR="00BF06FB" w:rsidRPr="000D6814" w:rsidRDefault="00BF06FB" w:rsidP="00575A53">
            <w:pPr>
              <w:pStyle w:val="a5"/>
              <w:tabs>
                <w:tab w:val="left" w:pos="993"/>
              </w:tabs>
              <w:spacing w:before="90"/>
              <w:jc w:val="center"/>
              <w:rPr>
                <w:b/>
                <w:sz w:val="20"/>
                <w:szCs w:val="20"/>
                <w:lang w:val="ru-RU"/>
              </w:rPr>
            </w:pPr>
            <w:r w:rsidRPr="000D6814">
              <w:rPr>
                <w:b/>
                <w:sz w:val="20"/>
                <w:szCs w:val="20"/>
                <w:lang w:val="ru-RU"/>
              </w:rPr>
              <w:t>50-69% (27-20 балл)</w:t>
            </w:r>
          </w:p>
        </w:tc>
        <w:tc>
          <w:tcPr>
            <w:tcW w:w="2370" w:type="dxa"/>
            <w:gridSpan w:val="2"/>
            <w:tcBorders>
              <w:left w:val="single" w:sz="4" w:space="0" w:color="auto"/>
              <w:right w:val="single" w:sz="4" w:space="0" w:color="auto"/>
            </w:tcBorders>
          </w:tcPr>
          <w:p w:rsidR="00BF06FB" w:rsidRPr="000D6814" w:rsidRDefault="00BF06FB" w:rsidP="00575A53">
            <w:pPr>
              <w:pStyle w:val="a5"/>
              <w:tabs>
                <w:tab w:val="left" w:pos="993"/>
              </w:tabs>
              <w:spacing w:before="90"/>
              <w:jc w:val="center"/>
              <w:rPr>
                <w:b/>
                <w:sz w:val="20"/>
                <w:szCs w:val="20"/>
                <w:lang w:val="ru-RU"/>
              </w:rPr>
            </w:pPr>
            <w:r w:rsidRPr="000D6814">
              <w:rPr>
                <w:b/>
                <w:sz w:val="20"/>
                <w:szCs w:val="20"/>
                <w:lang w:val="ru-RU"/>
              </w:rPr>
              <w:t>25-49% (19-10 балл)</w:t>
            </w:r>
          </w:p>
        </w:tc>
        <w:tc>
          <w:tcPr>
            <w:tcW w:w="2099" w:type="dxa"/>
            <w:tcBorders>
              <w:left w:val="single" w:sz="4" w:space="0" w:color="auto"/>
            </w:tcBorders>
          </w:tcPr>
          <w:p w:rsidR="00BF06FB" w:rsidRPr="000D6814" w:rsidRDefault="00226E36" w:rsidP="00A87A99">
            <w:pPr>
              <w:pStyle w:val="a5"/>
              <w:tabs>
                <w:tab w:val="left" w:pos="993"/>
              </w:tabs>
              <w:spacing w:before="90"/>
              <w:jc w:val="center"/>
              <w:rPr>
                <w:b/>
                <w:sz w:val="20"/>
                <w:szCs w:val="20"/>
                <w:lang w:val="ru-RU"/>
              </w:rPr>
            </w:pPr>
            <w:r>
              <w:rPr>
                <w:b/>
                <w:sz w:val="20"/>
                <w:szCs w:val="20"/>
                <w:lang w:val="ru-RU"/>
              </w:rPr>
              <w:t>0-24% (</w:t>
            </w:r>
            <w:r w:rsidR="00A87A99">
              <w:rPr>
                <w:b/>
                <w:sz w:val="20"/>
                <w:szCs w:val="20"/>
                <w:lang w:val="ru-RU"/>
              </w:rPr>
              <w:t>0-10</w:t>
            </w:r>
            <w:r w:rsidR="00BF06FB" w:rsidRPr="000D6814">
              <w:rPr>
                <w:b/>
                <w:sz w:val="20"/>
                <w:szCs w:val="20"/>
                <w:lang w:val="ru-RU"/>
              </w:rPr>
              <w:t xml:space="preserve"> балл)</w:t>
            </w:r>
          </w:p>
        </w:tc>
      </w:tr>
      <w:tr w:rsidR="00BF06FB" w:rsidRPr="009B7BD9" w:rsidTr="00BF06FB">
        <w:tc>
          <w:tcPr>
            <w:tcW w:w="1237" w:type="dxa"/>
          </w:tcPr>
          <w:p w:rsidR="00BF06FB" w:rsidRPr="009B7BD9" w:rsidRDefault="00BF06FB" w:rsidP="00575A53">
            <w:pPr>
              <w:pStyle w:val="a5"/>
              <w:tabs>
                <w:tab w:val="left" w:pos="993"/>
              </w:tabs>
              <w:spacing w:before="90"/>
              <w:jc w:val="both"/>
              <w:rPr>
                <w:sz w:val="24"/>
                <w:szCs w:val="24"/>
              </w:rPr>
            </w:pPr>
            <w:r w:rsidRPr="009B7BD9">
              <w:rPr>
                <w:sz w:val="24"/>
                <w:szCs w:val="24"/>
              </w:rPr>
              <w:t xml:space="preserve">3-ші сұрақ </w:t>
            </w:r>
          </w:p>
          <w:p w:rsidR="00BF06FB" w:rsidRPr="009B7BD9" w:rsidRDefault="00BF06FB" w:rsidP="00575A53">
            <w:pPr>
              <w:pStyle w:val="a5"/>
              <w:tabs>
                <w:tab w:val="left" w:pos="993"/>
              </w:tabs>
              <w:spacing w:before="90"/>
              <w:jc w:val="both"/>
              <w:rPr>
                <w:sz w:val="24"/>
                <w:szCs w:val="24"/>
              </w:rPr>
            </w:pPr>
            <w:r w:rsidRPr="009B7BD9">
              <w:rPr>
                <w:sz w:val="24"/>
                <w:szCs w:val="24"/>
              </w:rPr>
              <w:t xml:space="preserve"> 40 балл</w:t>
            </w:r>
          </w:p>
        </w:tc>
        <w:tc>
          <w:tcPr>
            <w:tcW w:w="2132" w:type="dxa"/>
          </w:tcPr>
          <w:p w:rsidR="00BF06FB" w:rsidRPr="009B7BD9" w:rsidRDefault="00282805" w:rsidP="00575A53">
            <w:pPr>
              <w:pStyle w:val="a5"/>
              <w:tabs>
                <w:tab w:val="left" w:pos="993"/>
              </w:tabs>
              <w:spacing w:before="90"/>
              <w:jc w:val="both"/>
              <w:rPr>
                <w:sz w:val="24"/>
                <w:szCs w:val="24"/>
              </w:rPr>
            </w:pPr>
            <w:r w:rsidRPr="00282805">
              <w:rPr>
                <w:sz w:val="24"/>
                <w:szCs w:val="24"/>
              </w:rPr>
              <w:t>Таңдалған Әдістеменің ұсынылған практикалық тапсырмаға қолданылуын бағалау және талдау, нәтижені негіздеу</w:t>
            </w:r>
          </w:p>
        </w:tc>
        <w:tc>
          <w:tcPr>
            <w:tcW w:w="2807" w:type="dxa"/>
            <w:tcBorders>
              <w:right w:val="single" w:sz="4" w:space="0" w:color="auto"/>
            </w:tcBorders>
          </w:tcPr>
          <w:p w:rsidR="00BF06FB" w:rsidRPr="009B7BD9" w:rsidRDefault="00282805" w:rsidP="00575A53">
            <w:pPr>
              <w:pStyle w:val="a5"/>
              <w:tabs>
                <w:tab w:val="left" w:pos="993"/>
              </w:tabs>
              <w:spacing w:before="90"/>
              <w:jc w:val="center"/>
              <w:rPr>
                <w:sz w:val="24"/>
                <w:szCs w:val="24"/>
              </w:rPr>
            </w:pPr>
            <w:r w:rsidRPr="00282805">
              <w:rPr>
                <w:sz w:val="24"/>
                <w:szCs w:val="24"/>
              </w:rPr>
              <w:t xml:space="preserve">Белгілі бір тақырып бойынша әдістер мен технологияларды интеграциялау, негіздеу және талдау, жауапты құрылымдау, емтихан билеті мәселесі бойынша қолданыстағы теориялардың, ғылыми мектептердің, бағыттардың 5 ережесін талдау қабілетінің болуы, жауаптар мысалдармен және көрнекі материалдармен, оның ішінде білім алушының өз </w:t>
            </w:r>
            <w:r w:rsidRPr="00282805">
              <w:rPr>
                <w:sz w:val="24"/>
                <w:szCs w:val="24"/>
              </w:rPr>
              <w:lastRenderedPageBreak/>
              <w:t>тәжірибесінен суреттеледі; диалог жүргізу және ғылыми пікірталасқа түсу қабілетін көрсетеді.</w:t>
            </w:r>
          </w:p>
        </w:tc>
        <w:tc>
          <w:tcPr>
            <w:tcW w:w="2484" w:type="dxa"/>
            <w:gridSpan w:val="2"/>
            <w:tcBorders>
              <w:left w:val="single" w:sz="4" w:space="0" w:color="auto"/>
              <w:right w:val="single" w:sz="4" w:space="0" w:color="auto"/>
            </w:tcBorders>
          </w:tcPr>
          <w:p w:rsidR="00BF06FB" w:rsidRPr="009B7BD9" w:rsidRDefault="00282805" w:rsidP="00575A53">
            <w:pPr>
              <w:pStyle w:val="a5"/>
              <w:tabs>
                <w:tab w:val="left" w:pos="993"/>
              </w:tabs>
              <w:spacing w:before="90"/>
              <w:jc w:val="center"/>
              <w:rPr>
                <w:sz w:val="24"/>
                <w:szCs w:val="24"/>
              </w:rPr>
            </w:pPr>
            <w:r w:rsidRPr="00282805">
              <w:rPr>
                <w:sz w:val="24"/>
                <w:szCs w:val="24"/>
              </w:rPr>
              <w:lastRenderedPageBreak/>
              <w:t xml:space="preserve">Білімді жаңғырту кезінде елеусіз қателіктер жібере отырып, ғылыми-техникалық терминдерді қолдану арқылы өз пайымдауларын бекіту үшін көрнекі материалдарды кейіннен пайдалана отырып, курстың әдістері мен технологияларын қолдануды интеграциялау және талдау; емтихан </w:t>
            </w:r>
            <w:r w:rsidRPr="00282805">
              <w:rPr>
                <w:sz w:val="24"/>
                <w:szCs w:val="24"/>
              </w:rPr>
              <w:lastRenderedPageBreak/>
              <w:t>билеті мәселесі бойынша қолданыстағы теориялардың, ғылыми мектептердің, бағыттардың 3-4 ережесін талдау.</w:t>
            </w:r>
          </w:p>
        </w:tc>
        <w:tc>
          <w:tcPr>
            <w:tcW w:w="2611" w:type="dxa"/>
            <w:gridSpan w:val="2"/>
            <w:tcBorders>
              <w:left w:val="single" w:sz="4" w:space="0" w:color="auto"/>
              <w:right w:val="single" w:sz="4" w:space="0" w:color="auto"/>
            </w:tcBorders>
          </w:tcPr>
          <w:p w:rsidR="00BF06FB" w:rsidRPr="009B7BD9" w:rsidRDefault="00282805" w:rsidP="00575A53">
            <w:pPr>
              <w:pStyle w:val="a5"/>
              <w:tabs>
                <w:tab w:val="left" w:pos="993"/>
              </w:tabs>
              <w:spacing w:before="90"/>
              <w:jc w:val="center"/>
              <w:rPr>
                <w:sz w:val="24"/>
                <w:szCs w:val="24"/>
              </w:rPr>
            </w:pPr>
            <w:r w:rsidRPr="00282805">
              <w:rPr>
                <w:sz w:val="24"/>
                <w:szCs w:val="24"/>
              </w:rPr>
              <w:lastRenderedPageBreak/>
              <w:t>Физикалық құбылыстардың заңдылықтары мен п</w:t>
            </w:r>
            <w:r>
              <w:rPr>
                <w:sz w:val="24"/>
                <w:szCs w:val="24"/>
              </w:rPr>
              <w:t>ринциптерінің ү</w:t>
            </w:r>
            <w:r w:rsidRPr="00282805">
              <w:rPr>
                <w:sz w:val="24"/>
                <w:szCs w:val="24"/>
              </w:rPr>
              <w:t>стірт негіздемесі, оқу бағдарламасына сәйкес ма</w:t>
            </w:r>
            <w:r>
              <w:rPr>
                <w:sz w:val="24"/>
                <w:szCs w:val="24"/>
              </w:rPr>
              <w:t>териалдың негізгі көлемін оның д</w:t>
            </w:r>
            <w:r w:rsidRPr="00282805">
              <w:rPr>
                <w:sz w:val="24"/>
                <w:szCs w:val="24"/>
              </w:rPr>
              <w:t>ербес көбеюіндегі қиындықтармен және жетекші сұрақтардың талабымен әлсіз қолдану;</w:t>
            </w:r>
            <w:r w:rsidR="00226E36">
              <w:rPr>
                <w:sz w:val="24"/>
                <w:szCs w:val="24"/>
              </w:rPr>
              <w:t xml:space="preserve"> </w:t>
            </w:r>
          </w:p>
        </w:tc>
        <w:tc>
          <w:tcPr>
            <w:tcW w:w="2370" w:type="dxa"/>
            <w:gridSpan w:val="2"/>
            <w:tcBorders>
              <w:left w:val="single" w:sz="4" w:space="0" w:color="auto"/>
              <w:right w:val="single" w:sz="4" w:space="0" w:color="auto"/>
            </w:tcBorders>
          </w:tcPr>
          <w:p w:rsidR="00BF06FB" w:rsidRPr="009B7BD9" w:rsidRDefault="00282805" w:rsidP="00575A53">
            <w:pPr>
              <w:pStyle w:val="a5"/>
              <w:tabs>
                <w:tab w:val="left" w:pos="993"/>
              </w:tabs>
              <w:spacing w:before="90"/>
              <w:jc w:val="center"/>
              <w:rPr>
                <w:sz w:val="24"/>
                <w:szCs w:val="24"/>
              </w:rPr>
            </w:pPr>
            <w:r w:rsidRPr="00282805">
              <w:rPr>
                <w:sz w:val="24"/>
                <w:szCs w:val="24"/>
              </w:rPr>
              <w:t>Курстың әдістері мен технологиясын қолданудың негізділігі мен талдауының болмауы, репродуктивті сипаттағы сұрақтарға жауап берудің қиындығы.</w:t>
            </w:r>
          </w:p>
        </w:tc>
        <w:tc>
          <w:tcPr>
            <w:tcW w:w="2099" w:type="dxa"/>
            <w:tcBorders>
              <w:left w:val="single" w:sz="4" w:space="0" w:color="auto"/>
            </w:tcBorders>
          </w:tcPr>
          <w:p w:rsidR="00282805" w:rsidRPr="00282805" w:rsidRDefault="00282805" w:rsidP="00282805">
            <w:pPr>
              <w:pStyle w:val="a5"/>
              <w:tabs>
                <w:tab w:val="left" w:pos="993"/>
              </w:tabs>
              <w:spacing w:before="90"/>
              <w:jc w:val="center"/>
              <w:rPr>
                <w:sz w:val="24"/>
                <w:szCs w:val="24"/>
              </w:rPr>
            </w:pPr>
            <w:r w:rsidRPr="00282805">
              <w:rPr>
                <w:sz w:val="24"/>
                <w:szCs w:val="24"/>
              </w:rPr>
              <w:t>Мысалдар келтіру және көрнекі материалдарды пайдалану кезінде курстың әдістемесін қолдана білудің болмауы;</w:t>
            </w:r>
          </w:p>
          <w:p w:rsidR="00BF06FB" w:rsidRPr="009B7BD9" w:rsidRDefault="00282805" w:rsidP="00282805">
            <w:pPr>
              <w:pStyle w:val="a5"/>
              <w:tabs>
                <w:tab w:val="left" w:pos="993"/>
              </w:tabs>
              <w:spacing w:before="90"/>
              <w:jc w:val="center"/>
              <w:rPr>
                <w:sz w:val="24"/>
                <w:szCs w:val="24"/>
              </w:rPr>
            </w:pPr>
            <w:r w:rsidRPr="00282805">
              <w:rPr>
                <w:sz w:val="24"/>
                <w:szCs w:val="24"/>
              </w:rPr>
              <w:t>Қорытынды бақылауды өткізу ережесін бұзу.</w:t>
            </w:r>
          </w:p>
        </w:tc>
      </w:tr>
    </w:tbl>
    <w:p w:rsidR="00BF06FB" w:rsidRDefault="00BF06FB" w:rsidP="007A13D7">
      <w:pPr>
        <w:pStyle w:val="a5"/>
        <w:tabs>
          <w:tab w:val="left" w:pos="993"/>
        </w:tabs>
        <w:spacing w:before="90" w:line="321" w:lineRule="exact"/>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BF06FB" w:rsidRDefault="00BF06FB"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6D0213">
      <w:pPr>
        <w:rPr>
          <w:sz w:val="20"/>
          <w:szCs w:val="20"/>
        </w:rPr>
      </w:pPr>
    </w:p>
    <w:p w:rsidR="006D0213" w:rsidRPr="0090036D" w:rsidRDefault="006D0213" w:rsidP="006D0213">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rsidR="006D0213" w:rsidRPr="0090036D" w:rsidRDefault="006D0213" w:rsidP="006D0213">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6D0213" w:rsidRPr="00CB5ED6" w:rsidRDefault="006D0213" w:rsidP="006D0213">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6D0213" w:rsidRPr="007F2DB4" w:rsidRDefault="006D0213" w:rsidP="006D0213">
      <w:pPr>
        <w:tabs>
          <w:tab w:val="left" w:pos="1276"/>
        </w:tabs>
        <w:jc w:val="both"/>
        <w:rPr>
          <w:rStyle w:val="normaltextrun"/>
          <w:sz w:val="20"/>
          <w:szCs w:val="20"/>
        </w:rPr>
      </w:pPr>
    </w:p>
    <w:tbl>
      <w:tblPr>
        <w:tblStyle w:val="a8"/>
        <w:tblW w:w="0" w:type="auto"/>
        <w:jc w:val="center"/>
        <w:tblLayout w:type="fixed"/>
        <w:tblLook w:val="04A0" w:firstRow="1" w:lastRow="0" w:firstColumn="1" w:lastColumn="0" w:noHBand="0" w:noVBand="1"/>
      </w:tblPr>
      <w:tblGrid>
        <w:gridCol w:w="4361"/>
        <w:gridCol w:w="2410"/>
        <w:gridCol w:w="3118"/>
        <w:gridCol w:w="2693"/>
      </w:tblGrid>
      <w:tr w:rsidR="006D0213" w:rsidTr="006D0213">
        <w:trPr>
          <w:jc w:val="center"/>
        </w:trPr>
        <w:tc>
          <w:tcPr>
            <w:tcW w:w="4361" w:type="dxa"/>
          </w:tcPr>
          <w:p w:rsidR="006D0213" w:rsidRPr="006D0213" w:rsidRDefault="006D0213" w:rsidP="00E61DF2">
            <w:pPr>
              <w:tabs>
                <w:tab w:val="left" w:pos="1276"/>
              </w:tabs>
              <w:jc w:val="both"/>
              <w:rPr>
                <w:rStyle w:val="normaltextrun"/>
                <w:b/>
                <w:sz w:val="24"/>
                <w:szCs w:val="24"/>
              </w:rPr>
            </w:pPr>
            <w:r w:rsidRPr="006D0213">
              <w:rPr>
                <w:rStyle w:val="normaltextrun"/>
                <w:b/>
                <w:sz w:val="24"/>
                <w:szCs w:val="24"/>
              </w:rPr>
              <w:t>Әріптік жүйе бойынша бағалау</w:t>
            </w:r>
          </w:p>
        </w:tc>
        <w:tc>
          <w:tcPr>
            <w:tcW w:w="2410" w:type="dxa"/>
          </w:tcPr>
          <w:p w:rsidR="006D0213" w:rsidRPr="006D0213" w:rsidRDefault="006D0213" w:rsidP="00E61DF2">
            <w:pPr>
              <w:tabs>
                <w:tab w:val="left" w:pos="1276"/>
              </w:tabs>
              <w:jc w:val="both"/>
              <w:rPr>
                <w:rStyle w:val="normaltextrun"/>
                <w:b/>
                <w:sz w:val="24"/>
                <w:szCs w:val="24"/>
              </w:rPr>
            </w:pPr>
            <w:r w:rsidRPr="006D0213">
              <w:rPr>
                <w:rStyle w:val="normaltextrun"/>
                <w:b/>
                <w:bCs/>
                <w:color w:val="000000"/>
                <w:sz w:val="24"/>
                <w:szCs w:val="24"/>
                <w:lang w:val="ru-RU"/>
              </w:rPr>
              <w:t>С</w:t>
            </w:r>
            <w:r w:rsidRPr="006D0213">
              <w:rPr>
                <w:rStyle w:val="normaltextrun"/>
                <w:b/>
                <w:bCs/>
                <w:color w:val="000000"/>
                <w:sz w:val="24"/>
                <w:szCs w:val="24"/>
                <w:lang w:eastAsia="ru-RU"/>
              </w:rPr>
              <w:t>андық эквивалент</w:t>
            </w:r>
          </w:p>
        </w:tc>
        <w:tc>
          <w:tcPr>
            <w:tcW w:w="3118" w:type="dxa"/>
          </w:tcPr>
          <w:p w:rsidR="006D0213" w:rsidRPr="006D0213" w:rsidRDefault="006D0213" w:rsidP="00E61DF2">
            <w:pPr>
              <w:tabs>
                <w:tab w:val="left" w:pos="1276"/>
              </w:tabs>
              <w:jc w:val="both"/>
              <w:rPr>
                <w:rStyle w:val="normaltextrun"/>
                <w:b/>
                <w:sz w:val="24"/>
                <w:szCs w:val="24"/>
                <w:lang w:val="en-US"/>
              </w:rPr>
            </w:pPr>
            <w:r w:rsidRPr="006D0213">
              <w:rPr>
                <w:rStyle w:val="eop"/>
                <w:b/>
                <w:sz w:val="24"/>
                <w:szCs w:val="24"/>
              </w:rPr>
              <w:t>Балл %- мазмұны </w:t>
            </w:r>
          </w:p>
        </w:tc>
        <w:tc>
          <w:tcPr>
            <w:tcW w:w="2693" w:type="dxa"/>
          </w:tcPr>
          <w:p w:rsidR="006D0213" w:rsidRPr="006D0213" w:rsidRDefault="006D0213" w:rsidP="00E61DF2">
            <w:pPr>
              <w:tabs>
                <w:tab w:val="left" w:pos="1276"/>
              </w:tabs>
              <w:jc w:val="both"/>
              <w:rPr>
                <w:rStyle w:val="normaltextrun"/>
                <w:b/>
                <w:sz w:val="24"/>
                <w:szCs w:val="24"/>
                <w:lang w:val="en-US"/>
              </w:rPr>
            </w:pPr>
            <w:r w:rsidRPr="006D0213">
              <w:rPr>
                <w:rStyle w:val="normaltextrun"/>
                <w:b/>
                <w:sz w:val="24"/>
                <w:szCs w:val="24"/>
                <w:lang w:val="ru-RU"/>
              </w:rPr>
              <w:t>Д</w:t>
            </w:r>
            <w:proofErr w:type="spellStart"/>
            <w:r w:rsidRPr="006D0213">
              <w:rPr>
                <w:rStyle w:val="normaltextrun"/>
                <w:b/>
                <w:sz w:val="24"/>
                <w:szCs w:val="24"/>
                <w:lang w:val="en-US"/>
              </w:rPr>
              <w:t>ә</w:t>
            </w:r>
            <w:proofErr w:type="gramStart"/>
            <w:r w:rsidRPr="006D0213">
              <w:rPr>
                <w:rStyle w:val="normaltextrun"/>
                <w:b/>
                <w:sz w:val="24"/>
                <w:szCs w:val="24"/>
                <w:lang w:val="en-US"/>
              </w:rPr>
              <w:t>ст</w:t>
            </w:r>
            <w:proofErr w:type="gramEnd"/>
            <w:r w:rsidRPr="006D0213">
              <w:rPr>
                <w:rStyle w:val="normaltextrun"/>
                <w:b/>
                <w:sz w:val="24"/>
                <w:szCs w:val="24"/>
                <w:lang w:val="en-US"/>
              </w:rPr>
              <w:t>үрлі</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жүйе</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бойынша</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бағалау</w:t>
            </w:r>
            <w:proofErr w:type="spellEnd"/>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А</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4,0</w:t>
            </w:r>
          </w:p>
        </w:tc>
        <w:tc>
          <w:tcPr>
            <w:tcW w:w="3118" w:type="dxa"/>
          </w:tcPr>
          <w:p w:rsidR="00A128FF" w:rsidRPr="00380C0C" w:rsidRDefault="00A128FF" w:rsidP="006D0213">
            <w:pPr>
              <w:tabs>
                <w:tab w:val="left" w:pos="1276"/>
              </w:tabs>
              <w:jc w:val="center"/>
              <w:rPr>
                <w:rStyle w:val="normaltextrun"/>
                <w:sz w:val="20"/>
                <w:szCs w:val="20"/>
              </w:rPr>
            </w:pPr>
            <w:r>
              <w:rPr>
                <w:rStyle w:val="normaltextrun"/>
                <w:sz w:val="20"/>
                <w:szCs w:val="20"/>
              </w:rPr>
              <w:t>95-100</w:t>
            </w:r>
          </w:p>
        </w:tc>
        <w:tc>
          <w:tcPr>
            <w:tcW w:w="2693" w:type="dxa"/>
            <w:vMerge w:val="restart"/>
          </w:tcPr>
          <w:p w:rsidR="00A128FF" w:rsidRPr="00380C0C" w:rsidRDefault="00A128FF" w:rsidP="006D0213">
            <w:pPr>
              <w:tabs>
                <w:tab w:val="left" w:pos="1276"/>
              </w:tabs>
              <w:jc w:val="center"/>
              <w:rPr>
                <w:rStyle w:val="normaltextrun"/>
                <w:sz w:val="20"/>
                <w:szCs w:val="20"/>
              </w:rPr>
            </w:pPr>
            <w:r>
              <w:rPr>
                <w:rStyle w:val="normaltextrun"/>
                <w:sz w:val="20"/>
                <w:szCs w:val="20"/>
              </w:rPr>
              <w:t>Өте жақсы</w:t>
            </w:r>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А-</w:t>
            </w:r>
          </w:p>
        </w:tc>
        <w:tc>
          <w:tcPr>
            <w:tcW w:w="2410" w:type="dxa"/>
          </w:tcPr>
          <w:p w:rsidR="00A128FF" w:rsidRPr="003B2409" w:rsidRDefault="00A128FF" w:rsidP="006D0213">
            <w:pPr>
              <w:tabs>
                <w:tab w:val="left" w:pos="794"/>
                <w:tab w:val="center" w:pos="1097"/>
                <w:tab w:val="left" w:pos="1276"/>
              </w:tabs>
              <w:jc w:val="center"/>
              <w:rPr>
                <w:rStyle w:val="normaltextrun"/>
                <w:sz w:val="20"/>
                <w:szCs w:val="20"/>
              </w:rPr>
            </w:pPr>
            <w:r>
              <w:rPr>
                <w:rStyle w:val="normaltextrun"/>
                <w:sz w:val="20"/>
                <w:szCs w:val="20"/>
              </w:rPr>
              <w:t>3,67</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90-94</w:t>
            </w:r>
          </w:p>
        </w:tc>
        <w:tc>
          <w:tcPr>
            <w:tcW w:w="2693" w:type="dxa"/>
            <w:vMerge/>
          </w:tcPr>
          <w:p w:rsidR="00A128FF" w:rsidRDefault="00A128FF" w:rsidP="006D0213">
            <w:pPr>
              <w:tabs>
                <w:tab w:val="left" w:pos="1276"/>
              </w:tabs>
              <w:jc w:val="center"/>
              <w:rPr>
                <w:rStyle w:val="normaltextrun"/>
                <w:sz w:val="20"/>
                <w:szCs w:val="20"/>
                <w:lang w:val="en-US"/>
              </w:rPr>
            </w:pPr>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В+</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3,33</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85-89</w:t>
            </w:r>
          </w:p>
        </w:tc>
        <w:tc>
          <w:tcPr>
            <w:tcW w:w="2693" w:type="dxa"/>
            <w:vMerge w:val="restart"/>
          </w:tcPr>
          <w:p w:rsidR="00A128FF" w:rsidRPr="00A128FF" w:rsidRDefault="00A128FF" w:rsidP="006D0213">
            <w:pPr>
              <w:tabs>
                <w:tab w:val="left" w:pos="1276"/>
              </w:tabs>
              <w:jc w:val="center"/>
              <w:rPr>
                <w:rStyle w:val="normaltextrun"/>
                <w:sz w:val="20"/>
                <w:szCs w:val="20"/>
              </w:rPr>
            </w:pPr>
            <w:r>
              <w:rPr>
                <w:rStyle w:val="normaltextrun"/>
                <w:sz w:val="20"/>
                <w:szCs w:val="20"/>
              </w:rPr>
              <w:t>Жақсы</w:t>
            </w:r>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В</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3,0</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80-84</w:t>
            </w:r>
          </w:p>
        </w:tc>
        <w:tc>
          <w:tcPr>
            <w:tcW w:w="2693" w:type="dxa"/>
            <w:vMerge/>
          </w:tcPr>
          <w:p w:rsidR="00A128FF" w:rsidRDefault="00A128FF" w:rsidP="006D0213">
            <w:pPr>
              <w:tabs>
                <w:tab w:val="left" w:pos="1276"/>
              </w:tabs>
              <w:jc w:val="center"/>
              <w:rPr>
                <w:rStyle w:val="normaltextrun"/>
                <w:sz w:val="20"/>
                <w:szCs w:val="20"/>
                <w:lang w:val="en-US"/>
              </w:rPr>
            </w:pPr>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В-</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2,67</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75-79</w:t>
            </w:r>
          </w:p>
        </w:tc>
        <w:tc>
          <w:tcPr>
            <w:tcW w:w="2693" w:type="dxa"/>
            <w:vMerge/>
          </w:tcPr>
          <w:p w:rsidR="00A128FF" w:rsidRDefault="00A128FF" w:rsidP="006D0213">
            <w:pPr>
              <w:tabs>
                <w:tab w:val="left" w:pos="1276"/>
              </w:tabs>
              <w:jc w:val="center"/>
              <w:rPr>
                <w:rStyle w:val="normaltextrun"/>
                <w:sz w:val="20"/>
                <w:szCs w:val="20"/>
                <w:lang w:val="en-US"/>
              </w:rPr>
            </w:pPr>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С+</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2,33</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70-74</w:t>
            </w:r>
          </w:p>
        </w:tc>
        <w:tc>
          <w:tcPr>
            <w:tcW w:w="2693" w:type="dxa"/>
            <w:vMerge/>
          </w:tcPr>
          <w:p w:rsidR="00A128FF" w:rsidRDefault="00A128FF" w:rsidP="006D0213">
            <w:pPr>
              <w:tabs>
                <w:tab w:val="left" w:pos="1276"/>
              </w:tabs>
              <w:jc w:val="center"/>
              <w:rPr>
                <w:rStyle w:val="normaltextrun"/>
                <w:sz w:val="20"/>
                <w:szCs w:val="20"/>
                <w:lang w:val="en-US"/>
              </w:rPr>
            </w:pPr>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С</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2,0</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65-69</w:t>
            </w:r>
          </w:p>
        </w:tc>
        <w:tc>
          <w:tcPr>
            <w:tcW w:w="2693" w:type="dxa"/>
            <w:vMerge w:val="restart"/>
          </w:tcPr>
          <w:p w:rsidR="00A128FF" w:rsidRPr="00A128FF" w:rsidRDefault="00A128FF" w:rsidP="006D0213">
            <w:pPr>
              <w:tabs>
                <w:tab w:val="left" w:pos="1276"/>
              </w:tabs>
              <w:jc w:val="center"/>
              <w:rPr>
                <w:rStyle w:val="normaltextrun"/>
                <w:sz w:val="20"/>
                <w:szCs w:val="20"/>
              </w:rPr>
            </w:pPr>
            <w:r>
              <w:rPr>
                <w:rStyle w:val="normaltextrun"/>
                <w:sz w:val="20"/>
                <w:szCs w:val="20"/>
              </w:rPr>
              <w:t>Қанағатттанарлық</w:t>
            </w:r>
          </w:p>
        </w:tc>
      </w:tr>
      <w:tr w:rsidR="00A128FF" w:rsidTr="006D0213">
        <w:trPr>
          <w:jc w:val="center"/>
        </w:trPr>
        <w:tc>
          <w:tcPr>
            <w:tcW w:w="4361" w:type="dxa"/>
          </w:tcPr>
          <w:p w:rsidR="00A128FF" w:rsidRPr="003B2409" w:rsidRDefault="00A128FF" w:rsidP="006D0213">
            <w:pPr>
              <w:tabs>
                <w:tab w:val="left" w:pos="1276"/>
              </w:tabs>
              <w:jc w:val="center"/>
              <w:rPr>
                <w:rStyle w:val="normaltextrun"/>
                <w:sz w:val="20"/>
                <w:szCs w:val="20"/>
              </w:rPr>
            </w:pPr>
            <w:r>
              <w:rPr>
                <w:rStyle w:val="normaltextrun"/>
                <w:sz w:val="20"/>
                <w:szCs w:val="20"/>
              </w:rPr>
              <w:t>С-</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1,67</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60-64</w:t>
            </w:r>
          </w:p>
        </w:tc>
        <w:tc>
          <w:tcPr>
            <w:tcW w:w="2693" w:type="dxa"/>
            <w:vMerge/>
          </w:tcPr>
          <w:p w:rsidR="00A128FF" w:rsidRDefault="00A128FF" w:rsidP="006D0213">
            <w:pPr>
              <w:tabs>
                <w:tab w:val="left" w:pos="1276"/>
              </w:tabs>
              <w:jc w:val="center"/>
              <w:rPr>
                <w:rStyle w:val="normaltextrun"/>
                <w:sz w:val="20"/>
                <w:szCs w:val="20"/>
                <w:lang w:val="en-US"/>
              </w:rPr>
            </w:pPr>
          </w:p>
        </w:tc>
      </w:tr>
      <w:tr w:rsidR="00A128FF" w:rsidTr="006D0213">
        <w:trPr>
          <w:trHeight w:val="274"/>
          <w:jc w:val="center"/>
        </w:trPr>
        <w:tc>
          <w:tcPr>
            <w:tcW w:w="4361" w:type="dxa"/>
          </w:tcPr>
          <w:p w:rsidR="00A128FF" w:rsidRPr="00A128FF" w:rsidRDefault="00A128FF" w:rsidP="006D0213">
            <w:pPr>
              <w:tabs>
                <w:tab w:val="left" w:pos="1276"/>
              </w:tabs>
              <w:jc w:val="center"/>
              <w:rPr>
                <w:rStyle w:val="normaltextrun"/>
                <w:sz w:val="20"/>
                <w:szCs w:val="20"/>
                <w:lang w:val="en-US"/>
              </w:rPr>
            </w:pPr>
            <w:r>
              <w:rPr>
                <w:rStyle w:val="normaltextrun"/>
                <w:sz w:val="20"/>
                <w:szCs w:val="20"/>
                <w:lang w:val="en-US"/>
              </w:rPr>
              <w:t>D+</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1,33</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55-59</w:t>
            </w:r>
          </w:p>
        </w:tc>
        <w:tc>
          <w:tcPr>
            <w:tcW w:w="2693" w:type="dxa"/>
            <w:vMerge/>
          </w:tcPr>
          <w:p w:rsidR="00A128FF" w:rsidRDefault="00A128FF" w:rsidP="006D0213">
            <w:pPr>
              <w:tabs>
                <w:tab w:val="left" w:pos="1276"/>
              </w:tabs>
              <w:jc w:val="center"/>
              <w:rPr>
                <w:rStyle w:val="normaltextrun"/>
                <w:sz w:val="20"/>
                <w:szCs w:val="20"/>
                <w:lang w:val="en-US"/>
              </w:rPr>
            </w:pPr>
          </w:p>
        </w:tc>
      </w:tr>
      <w:tr w:rsidR="00A128FF" w:rsidTr="006D0213">
        <w:trPr>
          <w:jc w:val="center"/>
        </w:trPr>
        <w:tc>
          <w:tcPr>
            <w:tcW w:w="4361" w:type="dxa"/>
          </w:tcPr>
          <w:p w:rsidR="00A128FF" w:rsidRDefault="00A128FF" w:rsidP="006D0213">
            <w:pPr>
              <w:tabs>
                <w:tab w:val="left" w:pos="1276"/>
              </w:tabs>
              <w:jc w:val="center"/>
              <w:rPr>
                <w:rStyle w:val="normaltextrun"/>
                <w:sz w:val="20"/>
                <w:szCs w:val="20"/>
                <w:lang w:val="en-US"/>
              </w:rPr>
            </w:pPr>
            <w:r>
              <w:rPr>
                <w:rStyle w:val="normaltextrun"/>
                <w:sz w:val="20"/>
                <w:szCs w:val="20"/>
                <w:lang w:val="en-US"/>
              </w:rPr>
              <w:t>D</w:t>
            </w:r>
          </w:p>
        </w:tc>
        <w:tc>
          <w:tcPr>
            <w:tcW w:w="2410" w:type="dxa"/>
          </w:tcPr>
          <w:p w:rsidR="00A128FF" w:rsidRPr="003B2409" w:rsidRDefault="00A128FF" w:rsidP="006D0213">
            <w:pPr>
              <w:tabs>
                <w:tab w:val="left" w:pos="1276"/>
              </w:tabs>
              <w:jc w:val="center"/>
              <w:rPr>
                <w:rStyle w:val="normaltextrun"/>
                <w:sz w:val="20"/>
                <w:szCs w:val="20"/>
              </w:rPr>
            </w:pPr>
            <w:r>
              <w:rPr>
                <w:rStyle w:val="normaltextrun"/>
                <w:sz w:val="20"/>
                <w:szCs w:val="20"/>
              </w:rPr>
              <w:t>1,0</w:t>
            </w:r>
          </w:p>
        </w:tc>
        <w:tc>
          <w:tcPr>
            <w:tcW w:w="3118" w:type="dxa"/>
          </w:tcPr>
          <w:p w:rsidR="00A128FF" w:rsidRPr="00A128FF" w:rsidRDefault="00A128FF" w:rsidP="006D0213">
            <w:pPr>
              <w:tabs>
                <w:tab w:val="left" w:pos="1276"/>
              </w:tabs>
              <w:jc w:val="center"/>
              <w:rPr>
                <w:rStyle w:val="normaltextrun"/>
                <w:sz w:val="20"/>
                <w:szCs w:val="20"/>
              </w:rPr>
            </w:pPr>
            <w:r>
              <w:rPr>
                <w:rStyle w:val="normaltextrun"/>
                <w:sz w:val="20"/>
                <w:szCs w:val="20"/>
              </w:rPr>
              <w:t>50-54</w:t>
            </w:r>
          </w:p>
        </w:tc>
        <w:tc>
          <w:tcPr>
            <w:tcW w:w="2693" w:type="dxa"/>
            <w:vMerge/>
          </w:tcPr>
          <w:p w:rsidR="00A128FF" w:rsidRDefault="00A128FF" w:rsidP="006D0213">
            <w:pPr>
              <w:tabs>
                <w:tab w:val="left" w:pos="1276"/>
              </w:tabs>
              <w:jc w:val="center"/>
              <w:rPr>
                <w:rStyle w:val="normaltextrun"/>
                <w:sz w:val="20"/>
                <w:szCs w:val="20"/>
                <w:lang w:val="en-US"/>
              </w:rPr>
            </w:pPr>
          </w:p>
        </w:tc>
      </w:tr>
      <w:tr w:rsidR="00226E36" w:rsidTr="006D0213">
        <w:trPr>
          <w:jc w:val="center"/>
        </w:trPr>
        <w:tc>
          <w:tcPr>
            <w:tcW w:w="4361" w:type="dxa"/>
          </w:tcPr>
          <w:p w:rsidR="00226E36" w:rsidRPr="00226E36" w:rsidRDefault="00226E36" w:rsidP="006D0213">
            <w:pPr>
              <w:tabs>
                <w:tab w:val="left" w:pos="1276"/>
              </w:tabs>
              <w:jc w:val="center"/>
              <w:rPr>
                <w:rStyle w:val="normaltextrun"/>
                <w:sz w:val="20"/>
                <w:szCs w:val="20"/>
                <w:lang w:val="en-US"/>
              </w:rPr>
            </w:pPr>
            <w:r>
              <w:rPr>
                <w:rStyle w:val="normaltextrun"/>
                <w:sz w:val="20"/>
                <w:szCs w:val="20"/>
                <w:lang w:val="en-US"/>
              </w:rPr>
              <w:t>FX</w:t>
            </w:r>
          </w:p>
        </w:tc>
        <w:tc>
          <w:tcPr>
            <w:tcW w:w="2410" w:type="dxa"/>
          </w:tcPr>
          <w:p w:rsidR="00226E36" w:rsidRPr="00226E36" w:rsidRDefault="00226E36" w:rsidP="006D0213">
            <w:pPr>
              <w:tabs>
                <w:tab w:val="left" w:pos="1276"/>
              </w:tabs>
              <w:jc w:val="center"/>
              <w:rPr>
                <w:rStyle w:val="normaltextrun"/>
                <w:sz w:val="20"/>
                <w:szCs w:val="20"/>
                <w:lang w:val="en-US"/>
              </w:rPr>
            </w:pPr>
            <w:r>
              <w:rPr>
                <w:rStyle w:val="normaltextrun"/>
                <w:sz w:val="20"/>
                <w:szCs w:val="20"/>
                <w:lang w:val="en-US"/>
              </w:rPr>
              <w:t>0,5</w:t>
            </w:r>
          </w:p>
        </w:tc>
        <w:tc>
          <w:tcPr>
            <w:tcW w:w="3118" w:type="dxa"/>
          </w:tcPr>
          <w:p w:rsidR="00226E36" w:rsidRPr="00226E36" w:rsidRDefault="00226E36" w:rsidP="006D0213">
            <w:pPr>
              <w:tabs>
                <w:tab w:val="left" w:pos="1276"/>
              </w:tabs>
              <w:jc w:val="center"/>
              <w:rPr>
                <w:rStyle w:val="normaltextrun"/>
                <w:sz w:val="20"/>
                <w:szCs w:val="20"/>
                <w:lang w:val="en-US"/>
              </w:rPr>
            </w:pPr>
            <w:r>
              <w:rPr>
                <w:rStyle w:val="normaltextrun"/>
                <w:sz w:val="20"/>
                <w:szCs w:val="20"/>
                <w:lang w:val="en-US"/>
              </w:rPr>
              <w:t>25-49</w:t>
            </w:r>
          </w:p>
        </w:tc>
        <w:tc>
          <w:tcPr>
            <w:tcW w:w="2693" w:type="dxa"/>
            <w:vMerge w:val="restart"/>
          </w:tcPr>
          <w:p w:rsidR="00226E36" w:rsidRPr="00226E36" w:rsidRDefault="00226E36" w:rsidP="006D0213">
            <w:pPr>
              <w:tabs>
                <w:tab w:val="left" w:pos="1276"/>
              </w:tabs>
              <w:jc w:val="center"/>
              <w:rPr>
                <w:rStyle w:val="normaltextrun"/>
                <w:sz w:val="20"/>
                <w:szCs w:val="20"/>
              </w:rPr>
            </w:pPr>
            <w:r>
              <w:rPr>
                <w:rStyle w:val="normaltextrun"/>
                <w:sz w:val="20"/>
                <w:szCs w:val="20"/>
              </w:rPr>
              <w:t>Қанағаттанар</w:t>
            </w:r>
            <w:r w:rsidR="00A87A99">
              <w:rPr>
                <w:rStyle w:val="normaltextrun"/>
                <w:sz w:val="20"/>
                <w:szCs w:val="20"/>
              </w:rPr>
              <w:t>лықсыз</w:t>
            </w:r>
          </w:p>
        </w:tc>
      </w:tr>
      <w:tr w:rsidR="00226E36" w:rsidTr="006D0213">
        <w:trPr>
          <w:jc w:val="center"/>
        </w:trPr>
        <w:tc>
          <w:tcPr>
            <w:tcW w:w="4361" w:type="dxa"/>
          </w:tcPr>
          <w:p w:rsidR="00226E36" w:rsidRDefault="00226E36" w:rsidP="006D0213">
            <w:pPr>
              <w:tabs>
                <w:tab w:val="left" w:pos="1276"/>
              </w:tabs>
              <w:jc w:val="center"/>
              <w:rPr>
                <w:rStyle w:val="normaltextrun"/>
                <w:sz w:val="20"/>
                <w:szCs w:val="20"/>
                <w:lang w:val="en-US"/>
              </w:rPr>
            </w:pPr>
            <w:r>
              <w:rPr>
                <w:rStyle w:val="normaltextrun"/>
                <w:sz w:val="20"/>
                <w:szCs w:val="20"/>
                <w:lang w:val="en-US"/>
              </w:rPr>
              <w:t>F</w:t>
            </w:r>
          </w:p>
        </w:tc>
        <w:tc>
          <w:tcPr>
            <w:tcW w:w="2410" w:type="dxa"/>
          </w:tcPr>
          <w:p w:rsidR="00226E36" w:rsidRDefault="00226E36" w:rsidP="006D0213">
            <w:pPr>
              <w:tabs>
                <w:tab w:val="left" w:pos="1276"/>
              </w:tabs>
              <w:jc w:val="center"/>
              <w:rPr>
                <w:rStyle w:val="normaltextrun"/>
                <w:sz w:val="20"/>
                <w:szCs w:val="20"/>
                <w:lang w:val="en-US"/>
              </w:rPr>
            </w:pPr>
            <w:r>
              <w:rPr>
                <w:rStyle w:val="normaltextrun"/>
                <w:sz w:val="20"/>
                <w:szCs w:val="20"/>
                <w:lang w:val="en-US"/>
              </w:rPr>
              <w:t>0</w:t>
            </w:r>
          </w:p>
        </w:tc>
        <w:tc>
          <w:tcPr>
            <w:tcW w:w="3118" w:type="dxa"/>
          </w:tcPr>
          <w:p w:rsidR="00226E36" w:rsidRDefault="00226E36" w:rsidP="006D0213">
            <w:pPr>
              <w:tabs>
                <w:tab w:val="left" w:pos="1276"/>
              </w:tabs>
              <w:jc w:val="center"/>
              <w:rPr>
                <w:rStyle w:val="normaltextrun"/>
                <w:sz w:val="20"/>
                <w:szCs w:val="20"/>
                <w:lang w:val="en-US"/>
              </w:rPr>
            </w:pPr>
            <w:r>
              <w:rPr>
                <w:rStyle w:val="normaltextrun"/>
                <w:sz w:val="20"/>
                <w:szCs w:val="20"/>
                <w:lang w:val="en-US"/>
              </w:rPr>
              <w:t>0-24</w:t>
            </w:r>
          </w:p>
        </w:tc>
        <w:tc>
          <w:tcPr>
            <w:tcW w:w="2693" w:type="dxa"/>
            <w:vMerge/>
          </w:tcPr>
          <w:p w:rsidR="00226E36" w:rsidRDefault="00226E36" w:rsidP="006D0213">
            <w:pPr>
              <w:tabs>
                <w:tab w:val="left" w:pos="1276"/>
              </w:tabs>
              <w:jc w:val="center"/>
              <w:rPr>
                <w:rStyle w:val="normaltextrun"/>
                <w:sz w:val="20"/>
                <w:szCs w:val="20"/>
                <w:lang w:val="en-US"/>
              </w:rPr>
            </w:pPr>
          </w:p>
        </w:tc>
      </w:tr>
    </w:tbl>
    <w:p w:rsidR="006D0213" w:rsidRDefault="006D0213" w:rsidP="006D0213">
      <w:pPr>
        <w:tabs>
          <w:tab w:val="left" w:pos="1276"/>
        </w:tabs>
        <w:jc w:val="center"/>
        <w:rPr>
          <w:rStyle w:val="normaltextrun"/>
          <w:sz w:val="20"/>
          <w:szCs w:val="20"/>
          <w:lang w:val="en-US"/>
        </w:rPr>
      </w:pPr>
    </w:p>
    <w:p w:rsidR="006D0213" w:rsidRPr="003B2409" w:rsidRDefault="006D0213" w:rsidP="006D0213">
      <w:pPr>
        <w:tabs>
          <w:tab w:val="left" w:pos="1276"/>
        </w:tabs>
        <w:jc w:val="both"/>
        <w:rPr>
          <w:sz w:val="20"/>
          <w:szCs w:val="20"/>
          <w:lang w:val="en-US"/>
        </w:rPr>
      </w:pPr>
    </w:p>
    <w:p w:rsidR="006D0213" w:rsidRPr="006D0213" w:rsidRDefault="006D0213" w:rsidP="001B369D">
      <w:pPr>
        <w:pStyle w:val="a5"/>
        <w:tabs>
          <w:tab w:val="left" w:pos="993"/>
        </w:tabs>
        <w:spacing w:before="90" w:line="321" w:lineRule="exact"/>
        <w:ind w:firstLine="567"/>
        <w:jc w:val="both"/>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bookmarkStart w:id="0" w:name="_GoBack"/>
      <w:bookmarkEnd w:id="0"/>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6D0213" w:rsidRDefault="006D0213" w:rsidP="001B369D">
      <w:pPr>
        <w:pStyle w:val="a5"/>
        <w:tabs>
          <w:tab w:val="left" w:pos="993"/>
        </w:tabs>
        <w:spacing w:before="90" w:line="321" w:lineRule="exact"/>
        <w:ind w:firstLine="567"/>
        <w:jc w:val="both"/>
        <w:rPr>
          <w:b/>
          <w:i/>
        </w:rPr>
      </w:pPr>
    </w:p>
    <w:p w:rsidR="00A128FF" w:rsidRPr="00226E36" w:rsidRDefault="00A128FF" w:rsidP="00A128FF">
      <w:pPr>
        <w:pStyle w:val="a5"/>
        <w:tabs>
          <w:tab w:val="left" w:pos="993"/>
        </w:tabs>
        <w:spacing w:before="90" w:line="321" w:lineRule="exact"/>
        <w:jc w:val="both"/>
        <w:sectPr w:rsidR="00A128FF" w:rsidRPr="00226E36" w:rsidSect="00BF06FB">
          <w:pgSz w:w="16840" w:h="11900" w:orient="landscape"/>
          <w:pgMar w:top="1599" w:right="1038" w:bottom="743" w:left="278" w:header="720" w:footer="720" w:gutter="0"/>
          <w:cols w:space="720"/>
        </w:sectPr>
      </w:pPr>
    </w:p>
    <w:p w:rsidR="006D4673" w:rsidRPr="00245CDB" w:rsidRDefault="006D4673" w:rsidP="00226E36">
      <w:pPr>
        <w:widowControl/>
        <w:tabs>
          <w:tab w:val="left" w:pos="993"/>
        </w:tabs>
        <w:autoSpaceDE/>
        <w:autoSpaceDN/>
        <w:contextualSpacing/>
        <w:jc w:val="both"/>
        <w:rPr>
          <w:sz w:val="28"/>
          <w:szCs w:val="28"/>
        </w:rPr>
      </w:pPr>
    </w:p>
    <w:sectPr w:rsidR="006D4673" w:rsidRPr="00245CDB"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4">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060914"/>
    <w:multiLevelType w:val="hybridMultilevel"/>
    <w:tmpl w:val="52E0DA04"/>
    <w:lvl w:ilvl="0" w:tplc="51360D86">
      <w:start w:val="1"/>
      <w:numFmt w:val="decimal"/>
      <w:lvlText w:val="%1."/>
      <w:lvlJc w:val="left"/>
      <w:pPr>
        <w:ind w:left="311" w:hanging="202"/>
      </w:pPr>
      <w:rPr>
        <w:rFonts w:ascii="Times New Roman" w:eastAsia="Times New Roman" w:hAnsi="Times New Roman" w:cs="Times New Roman" w:hint="default"/>
        <w:w w:val="100"/>
        <w:sz w:val="28"/>
        <w:szCs w:val="28"/>
        <w:lang w:val="kk-KZ" w:eastAsia="en-US" w:bidi="ar-SA"/>
      </w:rPr>
    </w:lvl>
    <w:lvl w:ilvl="1" w:tplc="8EF25B14">
      <w:numFmt w:val="bullet"/>
      <w:lvlText w:val="•"/>
      <w:lvlJc w:val="left"/>
      <w:pPr>
        <w:ind w:left="1183" w:hanging="202"/>
      </w:pPr>
      <w:rPr>
        <w:rFonts w:hint="default"/>
        <w:lang w:val="kk-KZ" w:eastAsia="en-US" w:bidi="ar-SA"/>
      </w:rPr>
    </w:lvl>
    <w:lvl w:ilvl="2" w:tplc="7EA61AD6">
      <w:numFmt w:val="bullet"/>
      <w:lvlText w:val="•"/>
      <w:lvlJc w:val="left"/>
      <w:pPr>
        <w:ind w:left="2047" w:hanging="202"/>
      </w:pPr>
      <w:rPr>
        <w:rFonts w:hint="default"/>
        <w:lang w:val="kk-KZ" w:eastAsia="en-US" w:bidi="ar-SA"/>
      </w:rPr>
    </w:lvl>
    <w:lvl w:ilvl="3" w:tplc="CF94FC26">
      <w:numFmt w:val="bullet"/>
      <w:lvlText w:val="•"/>
      <w:lvlJc w:val="left"/>
      <w:pPr>
        <w:ind w:left="2910" w:hanging="202"/>
      </w:pPr>
      <w:rPr>
        <w:rFonts w:hint="default"/>
        <w:lang w:val="kk-KZ" w:eastAsia="en-US" w:bidi="ar-SA"/>
      </w:rPr>
    </w:lvl>
    <w:lvl w:ilvl="4" w:tplc="DCA68EA8">
      <w:numFmt w:val="bullet"/>
      <w:lvlText w:val="•"/>
      <w:lvlJc w:val="left"/>
      <w:pPr>
        <w:ind w:left="3774" w:hanging="202"/>
      </w:pPr>
      <w:rPr>
        <w:rFonts w:hint="default"/>
        <w:lang w:val="kk-KZ" w:eastAsia="en-US" w:bidi="ar-SA"/>
      </w:rPr>
    </w:lvl>
    <w:lvl w:ilvl="5" w:tplc="6F30FEC6">
      <w:numFmt w:val="bullet"/>
      <w:lvlText w:val="•"/>
      <w:lvlJc w:val="left"/>
      <w:pPr>
        <w:ind w:left="4638" w:hanging="202"/>
      </w:pPr>
      <w:rPr>
        <w:rFonts w:hint="default"/>
        <w:lang w:val="kk-KZ" w:eastAsia="en-US" w:bidi="ar-SA"/>
      </w:rPr>
    </w:lvl>
    <w:lvl w:ilvl="6" w:tplc="798C775A">
      <w:numFmt w:val="bullet"/>
      <w:lvlText w:val="•"/>
      <w:lvlJc w:val="left"/>
      <w:pPr>
        <w:ind w:left="5501" w:hanging="202"/>
      </w:pPr>
      <w:rPr>
        <w:rFonts w:hint="default"/>
        <w:lang w:val="kk-KZ" w:eastAsia="en-US" w:bidi="ar-SA"/>
      </w:rPr>
    </w:lvl>
    <w:lvl w:ilvl="7" w:tplc="3A487014">
      <w:numFmt w:val="bullet"/>
      <w:lvlText w:val="•"/>
      <w:lvlJc w:val="left"/>
      <w:pPr>
        <w:ind w:left="6365" w:hanging="202"/>
      </w:pPr>
      <w:rPr>
        <w:rFonts w:hint="default"/>
        <w:lang w:val="kk-KZ" w:eastAsia="en-US" w:bidi="ar-SA"/>
      </w:rPr>
    </w:lvl>
    <w:lvl w:ilvl="8" w:tplc="4F784474">
      <w:numFmt w:val="bullet"/>
      <w:lvlText w:val="•"/>
      <w:lvlJc w:val="left"/>
      <w:pPr>
        <w:ind w:left="7228" w:hanging="202"/>
      </w:pPr>
      <w:rPr>
        <w:rFonts w:hint="default"/>
        <w:lang w:val="kk-KZ" w:eastAsia="en-US" w:bidi="ar-SA"/>
      </w:rPr>
    </w:lvl>
  </w:abstractNum>
  <w:abstractNum w:abstractNumId="9">
    <w:nsid w:val="47177FA5"/>
    <w:multiLevelType w:val="hybridMultilevel"/>
    <w:tmpl w:val="67D6E7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4AC1107A"/>
    <w:multiLevelType w:val="hybridMultilevel"/>
    <w:tmpl w:val="3CDAE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4">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5">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907197"/>
    <w:multiLevelType w:val="hybridMultilevel"/>
    <w:tmpl w:val="22D24A52"/>
    <w:lvl w:ilvl="0" w:tplc="6ABC2DC4">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20"/>
  </w:num>
  <w:num w:numId="3">
    <w:abstractNumId w:val="12"/>
  </w:num>
  <w:num w:numId="4">
    <w:abstractNumId w:val="1"/>
  </w:num>
  <w:num w:numId="5">
    <w:abstractNumId w:val="13"/>
  </w:num>
  <w:num w:numId="6">
    <w:abstractNumId w:val="2"/>
  </w:num>
  <w:num w:numId="7">
    <w:abstractNumId w:val="18"/>
  </w:num>
  <w:num w:numId="8">
    <w:abstractNumId w:val="16"/>
  </w:num>
  <w:num w:numId="9">
    <w:abstractNumId w:val="7"/>
  </w:num>
  <w:num w:numId="10">
    <w:abstractNumId w:val="6"/>
  </w:num>
  <w:num w:numId="11">
    <w:abstractNumId w:val="14"/>
  </w:num>
  <w:num w:numId="12">
    <w:abstractNumId w:val="4"/>
  </w:num>
  <w:num w:numId="13">
    <w:abstractNumId w:val="19"/>
  </w:num>
  <w:num w:numId="14">
    <w:abstractNumId w:val="0"/>
  </w:num>
  <w:num w:numId="15">
    <w:abstractNumId w:val="15"/>
  </w:num>
  <w:num w:numId="16">
    <w:abstractNumId w:val="3"/>
  </w:num>
  <w:num w:numId="17">
    <w:abstractNumId w:val="5"/>
  </w:num>
  <w:num w:numId="18">
    <w:abstractNumId w:val="8"/>
  </w:num>
  <w:num w:numId="19">
    <w:abstractNumId w:val="17"/>
  </w:num>
  <w:num w:numId="20">
    <w:abstractNumId w:val="1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327619"/>
    <w:rsid w:val="00006984"/>
    <w:rsid w:val="00022616"/>
    <w:rsid w:val="000401E3"/>
    <w:rsid w:val="000A1E4B"/>
    <w:rsid w:val="000C1EB9"/>
    <w:rsid w:val="000E7908"/>
    <w:rsid w:val="001021E4"/>
    <w:rsid w:val="00103D14"/>
    <w:rsid w:val="00176454"/>
    <w:rsid w:val="001810B2"/>
    <w:rsid w:val="00185727"/>
    <w:rsid w:val="001B369D"/>
    <w:rsid w:val="001E6136"/>
    <w:rsid w:val="001E78F7"/>
    <w:rsid w:val="00213D5D"/>
    <w:rsid w:val="00215F2C"/>
    <w:rsid w:val="00226E36"/>
    <w:rsid w:val="00245CDB"/>
    <w:rsid w:val="00263199"/>
    <w:rsid w:val="00282805"/>
    <w:rsid w:val="002B08AA"/>
    <w:rsid w:val="002C4A5C"/>
    <w:rsid w:val="002D5CF4"/>
    <w:rsid w:val="003136CD"/>
    <w:rsid w:val="003172EE"/>
    <w:rsid w:val="00327619"/>
    <w:rsid w:val="00332C30"/>
    <w:rsid w:val="003A6BCB"/>
    <w:rsid w:val="00444C16"/>
    <w:rsid w:val="0045092F"/>
    <w:rsid w:val="00463AFF"/>
    <w:rsid w:val="004D3B43"/>
    <w:rsid w:val="005009EC"/>
    <w:rsid w:val="00516743"/>
    <w:rsid w:val="00546BA2"/>
    <w:rsid w:val="005734A9"/>
    <w:rsid w:val="005A3DAF"/>
    <w:rsid w:val="005A63F8"/>
    <w:rsid w:val="005A7670"/>
    <w:rsid w:val="005B0743"/>
    <w:rsid w:val="005C7E98"/>
    <w:rsid w:val="005F75C7"/>
    <w:rsid w:val="006400E2"/>
    <w:rsid w:val="00644F17"/>
    <w:rsid w:val="0066462B"/>
    <w:rsid w:val="00666E3D"/>
    <w:rsid w:val="00671C3D"/>
    <w:rsid w:val="006D0213"/>
    <w:rsid w:val="006D4673"/>
    <w:rsid w:val="006D7CB3"/>
    <w:rsid w:val="007140FD"/>
    <w:rsid w:val="007266D5"/>
    <w:rsid w:val="00737F68"/>
    <w:rsid w:val="007655DE"/>
    <w:rsid w:val="007979DA"/>
    <w:rsid w:val="007A13D7"/>
    <w:rsid w:val="0082625E"/>
    <w:rsid w:val="00837370"/>
    <w:rsid w:val="00881B4A"/>
    <w:rsid w:val="0088307D"/>
    <w:rsid w:val="008B451E"/>
    <w:rsid w:val="008C0BDC"/>
    <w:rsid w:val="008C4610"/>
    <w:rsid w:val="008F1467"/>
    <w:rsid w:val="009063BF"/>
    <w:rsid w:val="009823D4"/>
    <w:rsid w:val="009E4939"/>
    <w:rsid w:val="00A128FF"/>
    <w:rsid w:val="00A84483"/>
    <w:rsid w:val="00A87A99"/>
    <w:rsid w:val="00AF3AF9"/>
    <w:rsid w:val="00B26818"/>
    <w:rsid w:val="00B41D88"/>
    <w:rsid w:val="00B50676"/>
    <w:rsid w:val="00B569DF"/>
    <w:rsid w:val="00B931E8"/>
    <w:rsid w:val="00BB1DED"/>
    <w:rsid w:val="00BB2726"/>
    <w:rsid w:val="00BC409F"/>
    <w:rsid w:val="00BC6FF2"/>
    <w:rsid w:val="00BE4E13"/>
    <w:rsid w:val="00BF06FB"/>
    <w:rsid w:val="00C04241"/>
    <w:rsid w:val="00C300A1"/>
    <w:rsid w:val="00C45194"/>
    <w:rsid w:val="00CA0F01"/>
    <w:rsid w:val="00CE10EA"/>
    <w:rsid w:val="00D2039D"/>
    <w:rsid w:val="00D53CBD"/>
    <w:rsid w:val="00D5592E"/>
    <w:rsid w:val="00D732DC"/>
    <w:rsid w:val="00D857AE"/>
    <w:rsid w:val="00DD0B4A"/>
    <w:rsid w:val="00DD1F23"/>
    <w:rsid w:val="00DD46A3"/>
    <w:rsid w:val="00DE271B"/>
    <w:rsid w:val="00DF346A"/>
    <w:rsid w:val="00E01403"/>
    <w:rsid w:val="00E52FF1"/>
    <w:rsid w:val="00E71349"/>
    <w:rsid w:val="00E77B39"/>
    <w:rsid w:val="00E928F6"/>
    <w:rsid w:val="00EA6C22"/>
    <w:rsid w:val="00EC62A5"/>
    <w:rsid w:val="00EF30F1"/>
    <w:rsid w:val="00F14860"/>
    <w:rsid w:val="00F51903"/>
    <w:rsid w:val="00F67141"/>
    <w:rsid w:val="00F735CF"/>
    <w:rsid w:val="00FC512E"/>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paragraph" w:styleId="5">
    <w:name w:val="heading 5"/>
    <w:basedOn w:val="a"/>
    <w:next w:val="a"/>
    <w:link w:val="50"/>
    <w:qFormat/>
    <w:rsid w:val="005A63F8"/>
    <w:pPr>
      <w:keepNext/>
      <w:widowControl/>
      <w:autoSpaceDE/>
      <w:autoSpaceDN/>
      <w:ind w:firstLine="720"/>
      <w:jc w:val="both"/>
      <w:outlineLvl w:val="4"/>
    </w:pPr>
    <w:rPr>
      <w:b/>
      <w:sz w:val="28"/>
      <w:szCs w:val="24"/>
      <w:lang w:val="ru-RU" w:eastAsia="ru-RU"/>
    </w:rPr>
  </w:style>
  <w:style w:type="paragraph" w:styleId="6">
    <w:name w:val="heading 6"/>
    <w:basedOn w:val="a"/>
    <w:next w:val="a"/>
    <w:link w:val="60"/>
    <w:qFormat/>
    <w:rsid w:val="005A63F8"/>
    <w:pPr>
      <w:widowControl/>
      <w:autoSpaceDE/>
      <w:autoSpaceDN/>
      <w:spacing w:before="240" w:after="60"/>
      <w:outlineLvl w:val="5"/>
    </w:pPr>
    <w:rPr>
      <w:b/>
      <w:b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List Paragraph1"/>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List Paragraph1 Знак"/>
    <w:link w:val="a6"/>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sid w:val="005A63F8"/>
    <w:rPr>
      <w:rFonts w:ascii="Times New Roman" w:eastAsia="Times New Roman" w:hAnsi="Times New Roman" w:cs="Times New Roman"/>
      <w:b/>
      <w:sz w:val="28"/>
      <w:szCs w:val="24"/>
    </w:rPr>
  </w:style>
  <w:style w:type="character" w:customStyle="1" w:styleId="60">
    <w:name w:val="Заголовок 6 Знак"/>
    <w:basedOn w:val="a0"/>
    <w:link w:val="6"/>
    <w:rsid w:val="005A63F8"/>
    <w:rPr>
      <w:rFonts w:ascii="Times New Roman" w:eastAsia="Times New Roman" w:hAnsi="Times New Roman" w:cs="Times New Roman"/>
      <w:b/>
      <w:bCs/>
      <w:sz w:val="22"/>
      <w:szCs w:val="22"/>
    </w:rPr>
  </w:style>
  <w:style w:type="paragraph" w:customStyle="1" w:styleId="paragraph">
    <w:name w:val="paragraph"/>
    <w:basedOn w:val="a"/>
    <w:rsid w:val="006D0213"/>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6D0213"/>
  </w:style>
  <w:style w:type="character" w:customStyle="1" w:styleId="eop">
    <w:name w:val="eop"/>
    <w:basedOn w:val="a0"/>
    <w:rsid w:val="006D02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14</Pages>
  <Words>3052</Words>
  <Characters>17401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Aliya</cp:lastModifiedBy>
  <cp:revision>15</cp:revision>
  <dcterms:created xsi:type="dcterms:W3CDTF">2022-09-28T07:59:00Z</dcterms:created>
  <dcterms:modified xsi:type="dcterms:W3CDTF">2023-12-01T05:04:00Z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